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64" w:rsidRDefault="00A03527" w:rsidP="00437DF1">
      <w:pPr>
        <w:pStyle w:val="Title"/>
      </w:pPr>
      <w:r>
        <w:t xml:space="preserve">Starr Roxanne Hiltz: </w:t>
      </w:r>
      <w:r w:rsidR="009F38CF">
        <w:t>Pioneer Digital Sociologist</w:t>
      </w:r>
    </w:p>
    <w:p w:rsidR="006876EC" w:rsidRPr="006876EC" w:rsidRDefault="006876EC" w:rsidP="00437DF1">
      <w:pPr>
        <w:rPr>
          <w:rStyle w:val="IntenseEmphasis"/>
        </w:rPr>
      </w:pPr>
      <w:r w:rsidRPr="006876EC">
        <w:rPr>
          <w:rStyle w:val="IntenseEmphasis"/>
        </w:rPr>
        <w:t>Ramesh Subramanian</w:t>
      </w:r>
      <w:r w:rsidRPr="006876EC">
        <w:rPr>
          <w:rStyle w:val="IntenseEmphasis"/>
        </w:rPr>
        <w:br/>
        <w:t>Quinnipiac University</w:t>
      </w:r>
    </w:p>
    <w:p w:rsidR="00CD2E2F" w:rsidRDefault="00CD2E2F" w:rsidP="00437DF1">
      <w:pPr>
        <w:rPr>
          <w:rStyle w:val="Strong"/>
        </w:rPr>
      </w:pPr>
      <w:r>
        <w:rPr>
          <w:b/>
          <w:bCs/>
          <w:noProof/>
        </w:rPr>
        <w:drawing>
          <wp:inline distT="0" distB="0" distL="0" distR="0">
            <wp:extent cx="1438275" cy="1419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tz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75" cy="1419225"/>
                    </a:xfrm>
                    <a:prstGeom prst="rect">
                      <a:avLst/>
                    </a:prstGeom>
                  </pic:spPr>
                </pic:pic>
              </a:graphicData>
            </a:graphic>
          </wp:inline>
        </w:drawing>
      </w:r>
    </w:p>
    <w:p w:rsidR="006876EC" w:rsidRPr="004201A2" w:rsidRDefault="008D77EA" w:rsidP="00437DF1">
      <w:pPr>
        <w:rPr>
          <w:rStyle w:val="Strong"/>
        </w:rPr>
      </w:pPr>
      <w:r w:rsidRPr="004201A2">
        <w:rPr>
          <w:rStyle w:val="Strong"/>
        </w:rPr>
        <w:t>Background of Roxanne Hiltz</w:t>
      </w:r>
    </w:p>
    <w:p w:rsidR="004201A2" w:rsidRDefault="008D77EA" w:rsidP="004201A2">
      <w:pPr>
        <w:pBdr>
          <w:bottom w:val="single" w:sz="6" w:space="1" w:color="auto"/>
        </w:pBdr>
        <w:spacing w:before="100" w:beforeAutospacing="1" w:after="100" w:afterAutospacing="1"/>
        <w:rPr>
          <w:rFonts w:cstheme="minorHAnsi"/>
        </w:rPr>
      </w:pPr>
      <w:r w:rsidRPr="004201A2">
        <w:rPr>
          <w:b/>
          <w:szCs w:val="24"/>
        </w:rPr>
        <w:t>Born:</w:t>
      </w:r>
      <w:r>
        <w:rPr>
          <w:szCs w:val="24"/>
        </w:rPr>
        <w:t xml:space="preserve"> </w:t>
      </w:r>
      <w:r>
        <w:t>September 7, 1942, Little Rock, Arkansas</w:t>
      </w:r>
      <w:r>
        <w:br/>
      </w:r>
      <w:r w:rsidRPr="004201A2">
        <w:rPr>
          <w:b/>
        </w:rPr>
        <w:t>Education:</w:t>
      </w:r>
      <w:r>
        <w:t xml:space="preserve"> </w:t>
      </w:r>
      <w:r w:rsidRPr="008D77EA">
        <w:rPr>
          <w:rFonts w:eastAsia="Times New Roman" w:cstheme="minorHAnsi"/>
          <w:szCs w:val="24"/>
        </w:rPr>
        <w:t>A. B., Vassar College, June 1963, magna cum laude (Sociology and Economics)</w:t>
      </w:r>
      <w:r>
        <w:rPr>
          <w:rFonts w:eastAsia="Times New Roman" w:cstheme="minorHAnsi"/>
          <w:szCs w:val="24"/>
        </w:rPr>
        <w:t xml:space="preserve">; </w:t>
      </w:r>
      <w:r w:rsidRPr="008D77EA">
        <w:rPr>
          <w:rFonts w:eastAsia="Times New Roman" w:cstheme="minorHAnsi"/>
          <w:szCs w:val="24"/>
        </w:rPr>
        <w:t>M. A. in Sociology, Columbia University, June 1964;</w:t>
      </w:r>
      <w:r>
        <w:rPr>
          <w:rFonts w:eastAsia="Times New Roman" w:cstheme="minorHAnsi"/>
          <w:szCs w:val="24"/>
        </w:rPr>
        <w:t xml:space="preserve"> </w:t>
      </w:r>
      <w:r w:rsidRPr="008D77EA">
        <w:rPr>
          <w:rFonts w:eastAsia="Times New Roman" w:cstheme="minorHAnsi"/>
          <w:szCs w:val="24"/>
        </w:rPr>
        <w:t>Ph. D. in Sociology, Columbia University, June 1969</w:t>
      </w:r>
      <w:r>
        <w:rPr>
          <w:rFonts w:eastAsia="Times New Roman" w:cstheme="minorHAnsi"/>
          <w:szCs w:val="24"/>
        </w:rPr>
        <w:br/>
      </w:r>
      <w:r w:rsidRPr="004201A2">
        <w:rPr>
          <w:rFonts w:eastAsia="Times New Roman" w:cstheme="minorHAnsi"/>
          <w:b/>
          <w:szCs w:val="24"/>
        </w:rPr>
        <w:t>Professional Experience:</w:t>
      </w:r>
      <w:r>
        <w:rPr>
          <w:rFonts w:eastAsia="Times New Roman" w:cstheme="minorHAnsi"/>
          <w:szCs w:val="24"/>
        </w:rPr>
        <w:t xml:space="preserve"> </w:t>
      </w:r>
      <w:r w:rsidR="00D14840" w:rsidRPr="004201A2">
        <w:rPr>
          <w:rStyle w:val="grame"/>
          <w:rFonts w:cstheme="minorHAnsi"/>
        </w:rPr>
        <w:t xml:space="preserve">Sociologist, U. S. Army Human Engineering Laboratories Systems Research Laboratory, Aberdeen Proving Ground, Maryland (January - April 1967); </w:t>
      </w:r>
      <w:r w:rsidR="00D14840" w:rsidRPr="004201A2">
        <w:rPr>
          <w:rFonts w:cstheme="minorHAnsi"/>
        </w:rPr>
        <w:t xml:space="preserve">Prudential Insurance Company of America Newark, New Jersey 07101, Special Consultant (1969 - 73); Visiting Fellow, Department of Sociology, Princeton University Princeton, NJ. (1976 - 77); </w:t>
      </w:r>
      <w:r w:rsidR="00D14840" w:rsidRPr="004201A2">
        <w:rPr>
          <w:rStyle w:val="grame"/>
          <w:rFonts w:cstheme="minorHAnsi"/>
        </w:rPr>
        <w:t xml:space="preserve">Assistant Professor, </w:t>
      </w:r>
      <w:r w:rsidR="00D14840" w:rsidRPr="004201A2">
        <w:rPr>
          <w:rStyle w:val="spelle"/>
          <w:rFonts w:cstheme="minorHAnsi"/>
        </w:rPr>
        <w:t>Upsala</w:t>
      </w:r>
      <w:r w:rsidR="00D14840" w:rsidRPr="004201A2">
        <w:rPr>
          <w:rStyle w:val="grame"/>
          <w:rFonts w:cstheme="minorHAnsi"/>
        </w:rPr>
        <w:t xml:space="preserve"> College, 1969-73; Associate Professor, 1973-1981.</w:t>
      </w:r>
      <w:r w:rsidR="00D14840" w:rsidRPr="004201A2">
        <w:rPr>
          <w:rFonts w:cstheme="minorHAnsi"/>
        </w:rPr>
        <w:t xml:space="preserve"> Chairperson, Sociology, Anthropology, and Social Work, </w:t>
      </w:r>
      <w:r w:rsidR="00D14840" w:rsidRPr="004201A2">
        <w:rPr>
          <w:rStyle w:val="spelle"/>
          <w:rFonts w:cstheme="minorHAnsi"/>
        </w:rPr>
        <w:t>Upsala</w:t>
      </w:r>
      <w:r w:rsidR="00D14840" w:rsidRPr="004201A2">
        <w:rPr>
          <w:rFonts w:cstheme="minorHAnsi"/>
        </w:rPr>
        <w:t xml:space="preserve"> College (1973-84); </w:t>
      </w:r>
      <w:r w:rsidR="00D14840" w:rsidRPr="004201A2">
        <w:rPr>
          <w:rStyle w:val="grame"/>
          <w:rFonts w:cstheme="minorHAnsi"/>
        </w:rPr>
        <w:t>Professor  of</w:t>
      </w:r>
      <w:r w:rsidR="00D14840" w:rsidRPr="004201A2">
        <w:rPr>
          <w:rFonts w:cstheme="minorHAnsi"/>
        </w:rPr>
        <w:t xml:space="preserve"> Sociology, </w:t>
      </w:r>
      <w:r w:rsidR="00D14840" w:rsidRPr="004201A2">
        <w:rPr>
          <w:rStyle w:val="spelle"/>
          <w:rFonts w:cstheme="minorHAnsi"/>
        </w:rPr>
        <w:t>Upsala</w:t>
      </w:r>
      <w:r w:rsidR="00D14840" w:rsidRPr="004201A2">
        <w:rPr>
          <w:rFonts w:cstheme="minorHAnsi"/>
        </w:rPr>
        <w:t xml:space="preserve"> College East Orange, NJ (1981--1985); Professor, Dept. of  Computer and Information Science, New Jersey Institute of Technology, Newark, NJ (1985-1993); Distinguished Professor, Department of Computer and Information Science, NJIT, NJ (1993-2000); </w:t>
      </w:r>
      <w:r w:rsidR="00D14840" w:rsidRPr="004201A2">
        <w:rPr>
          <w:rStyle w:val="grame"/>
          <w:rFonts w:cstheme="minorHAnsi"/>
        </w:rPr>
        <w:t>Director, Ph.D. in Information Systems, NJIT (2000</w:t>
      </w:r>
      <w:r w:rsidR="004201A2">
        <w:rPr>
          <w:rStyle w:val="grame"/>
          <w:rFonts w:cstheme="minorHAnsi"/>
        </w:rPr>
        <w:t xml:space="preserve"> </w:t>
      </w:r>
      <w:r w:rsidR="00D14840" w:rsidRPr="004201A2">
        <w:rPr>
          <w:rStyle w:val="grame"/>
          <w:rFonts w:cstheme="minorHAnsi"/>
        </w:rPr>
        <w:t>-</w:t>
      </w:r>
      <w:r w:rsidR="004201A2">
        <w:rPr>
          <w:rStyle w:val="grame"/>
          <w:rFonts w:cstheme="minorHAnsi"/>
        </w:rPr>
        <w:t xml:space="preserve"> </w:t>
      </w:r>
      <w:r w:rsidR="00D14840" w:rsidRPr="004201A2">
        <w:rPr>
          <w:rStyle w:val="grame"/>
          <w:rFonts w:cstheme="minorHAnsi"/>
        </w:rPr>
        <w:t>03) and (2005- 07);</w:t>
      </w:r>
      <w:r w:rsidR="004201A2">
        <w:rPr>
          <w:rStyle w:val="grame"/>
          <w:rFonts w:cstheme="minorHAnsi"/>
        </w:rPr>
        <w:t xml:space="preserve"> </w:t>
      </w:r>
      <w:r w:rsidR="004201A2" w:rsidRPr="004201A2">
        <w:rPr>
          <w:rStyle w:val="grame"/>
          <w:rFonts w:cstheme="minorHAnsi"/>
        </w:rPr>
        <w:t>Distinguished Professor, Information Systems Department, College of Computing Sciences, NJIT, 1985 – 2007</w:t>
      </w:r>
      <w:r w:rsidR="00D14840" w:rsidRPr="004201A2">
        <w:rPr>
          <w:rStyle w:val="grame"/>
          <w:rFonts w:cstheme="minorHAnsi"/>
        </w:rPr>
        <w:t xml:space="preserve"> </w:t>
      </w:r>
      <w:r w:rsidR="00D14840">
        <w:rPr>
          <w:rFonts w:ascii="Arial" w:hAnsi="Arial" w:cs="Arial"/>
        </w:rPr>
        <w:t xml:space="preserve">   </w:t>
      </w:r>
      <w:r>
        <w:rPr>
          <w:rFonts w:eastAsia="Times New Roman" w:cstheme="minorHAnsi"/>
          <w:szCs w:val="24"/>
        </w:rPr>
        <w:t xml:space="preserve"> </w:t>
      </w:r>
      <w:r w:rsidR="004201A2">
        <w:rPr>
          <w:rFonts w:eastAsia="Times New Roman" w:cstheme="minorHAnsi"/>
          <w:szCs w:val="24"/>
        </w:rPr>
        <w:br/>
      </w:r>
      <w:r w:rsidR="004201A2" w:rsidRPr="004201A2">
        <w:rPr>
          <w:rFonts w:eastAsia="Times New Roman" w:cstheme="minorHAnsi"/>
          <w:b/>
          <w:szCs w:val="24"/>
        </w:rPr>
        <w:t>Honors and Awards:</w:t>
      </w:r>
      <w:r w:rsidR="004201A2">
        <w:rPr>
          <w:rFonts w:eastAsia="Times New Roman" w:cstheme="minorHAnsi"/>
          <w:szCs w:val="24"/>
        </w:rPr>
        <w:t xml:space="preserve"> </w:t>
      </w:r>
      <w:r w:rsidR="004201A2" w:rsidRPr="004201A2">
        <w:rPr>
          <w:rFonts w:cstheme="minorHAnsi"/>
        </w:rPr>
        <w:t xml:space="preserve">NSF Faculty Fellowship in Science, academic year 1976 – 77; </w:t>
      </w:r>
      <w:r w:rsidR="004201A2" w:rsidRPr="004201A2">
        <w:rPr>
          <w:rFonts w:eastAsia="Times New Roman" w:cstheme="minorHAnsi"/>
          <w:szCs w:val="24"/>
        </w:rPr>
        <w:t xml:space="preserve">Electronic Networking Association's Rodale award for Creative Achievement, 1990; </w:t>
      </w:r>
      <w:r w:rsidR="004201A2" w:rsidRPr="004201A2">
        <w:rPr>
          <w:rFonts w:cstheme="minorHAnsi"/>
        </w:rPr>
        <w:t>Electronic Frontier Foundation's "Pioneer" award, 1994; Sloan-C award</w:t>
      </w:r>
      <w:r w:rsidR="004201A2">
        <w:rPr>
          <w:rFonts w:cstheme="minorHAnsi"/>
        </w:rPr>
        <w:t>, 2004</w:t>
      </w:r>
    </w:p>
    <w:p w:rsidR="004201A2" w:rsidRPr="004201A2" w:rsidRDefault="004201A2" w:rsidP="004201A2">
      <w:pPr>
        <w:spacing w:before="100" w:beforeAutospacing="1" w:after="100" w:afterAutospacing="1"/>
        <w:rPr>
          <w:rFonts w:ascii="Times New Roman" w:eastAsia="Times New Roman" w:hAnsi="Times New Roman" w:cs="Times New Roman"/>
          <w:szCs w:val="24"/>
        </w:rPr>
      </w:pPr>
    </w:p>
    <w:p w:rsidR="00A80CEB" w:rsidRDefault="00772B92" w:rsidP="004201A2">
      <w:pPr>
        <w:keepLines/>
        <w:spacing w:before="240" w:beforeAutospacing="1" w:after="100" w:afterAutospacing="1"/>
        <w:rPr>
          <w:szCs w:val="24"/>
        </w:rPr>
      </w:pPr>
      <w:r>
        <w:rPr>
          <w:szCs w:val="24"/>
        </w:rPr>
        <w:lastRenderedPageBreak/>
        <w:t>In 1978, an intriguing new book</w:t>
      </w:r>
      <w:r w:rsidR="00221C08">
        <w:rPr>
          <w:szCs w:val="24"/>
        </w:rPr>
        <w:t>,</w:t>
      </w:r>
      <w:r>
        <w:rPr>
          <w:szCs w:val="24"/>
        </w:rPr>
        <w:t xml:space="preserve"> </w:t>
      </w:r>
      <w:r w:rsidRPr="00772B92">
        <w:rPr>
          <w:i/>
          <w:szCs w:val="24"/>
        </w:rPr>
        <w:t>The Network Nation</w:t>
      </w:r>
      <w:r>
        <w:rPr>
          <w:i/>
          <w:szCs w:val="24"/>
        </w:rPr>
        <w:t>: Human Communication via Computer</w:t>
      </w:r>
      <w:r w:rsidR="00221C08">
        <w:rPr>
          <w:i/>
          <w:szCs w:val="24"/>
        </w:rPr>
        <w:t>,</w:t>
      </w:r>
      <w:r w:rsidR="00087F20">
        <w:rPr>
          <w:rStyle w:val="EndnoteReference"/>
          <w:i/>
          <w:szCs w:val="24"/>
        </w:rPr>
        <w:endnoteReference w:id="1"/>
      </w:r>
      <w:r w:rsidR="00221C08">
        <w:rPr>
          <w:i/>
          <w:szCs w:val="24"/>
        </w:rPr>
        <w:t xml:space="preserve"> </w:t>
      </w:r>
      <w:r w:rsidR="00221C08" w:rsidRPr="00221C08">
        <w:rPr>
          <w:szCs w:val="24"/>
        </w:rPr>
        <w:t>appeared</w:t>
      </w:r>
      <w:r w:rsidR="00221C08">
        <w:rPr>
          <w:szCs w:val="24"/>
        </w:rPr>
        <w:t xml:space="preserve">, the </w:t>
      </w:r>
      <w:r>
        <w:rPr>
          <w:szCs w:val="24"/>
        </w:rPr>
        <w:t>brainchild of a sociologist named Starr Roxanne Hiltz</w:t>
      </w:r>
      <w:r w:rsidR="00221C08">
        <w:rPr>
          <w:szCs w:val="24"/>
        </w:rPr>
        <w:t xml:space="preserve"> and</w:t>
      </w:r>
      <w:r w:rsidR="006E70EB">
        <w:rPr>
          <w:szCs w:val="24"/>
        </w:rPr>
        <w:t xml:space="preserve"> </w:t>
      </w:r>
      <w:r>
        <w:rPr>
          <w:szCs w:val="24"/>
        </w:rPr>
        <w:t>Murray Turoff</w:t>
      </w:r>
      <w:r w:rsidR="006E70EB">
        <w:rPr>
          <w:szCs w:val="24"/>
        </w:rPr>
        <w:t>,</w:t>
      </w:r>
      <w:r>
        <w:rPr>
          <w:szCs w:val="24"/>
        </w:rPr>
        <w:t xml:space="preserve"> </w:t>
      </w:r>
      <w:r w:rsidR="006E70EB">
        <w:rPr>
          <w:szCs w:val="24"/>
        </w:rPr>
        <w:t>the “father” of</w:t>
      </w:r>
      <w:r>
        <w:rPr>
          <w:szCs w:val="24"/>
        </w:rPr>
        <w:t xml:space="preserve"> the first computer conferencing system</w:t>
      </w:r>
      <w:r w:rsidR="00690999">
        <w:rPr>
          <w:szCs w:val="24"/>
        </w:rPr>
        <w:t xml:space="preserve"> </w:t>
      </w:r>
      <w:r w:rsidR="00690999">
        <w:rPr>
          <w:i/>
          <w:szCs w:val="24"/>
        </w:rPr>
        <w:t>EMISARI</w:t>
      </w:r>
      <w:r w:rsidR="00221C08">
        <w:rPr>
          <w:szCs w:val="24"/>
        </w:rPr>
        <w:t xml:space="preserve">. </w:t>
      </w:r>
      <w:r w:rsidR="006B735A">
        <w:rPr>
          <w:szCs w:val="24"/>
        </w:rPr>
        <w:t xml:space="preserve"> It was </w:t>
      </w:r>
      <w:r>
        <w:rPr>
          <w:szCs w:val="24"/>
        </w:rPr>
        <w:t>a technical work on computer net</w:t>
      </w:r>
      <w:r w:rsidR="006B735A">
        <w:rPr>
          <w:szCs w:val="24"/>
        </w:rPr>
        <w:t>works and computer conferencing;</w:t>
      </w:r>
      <w:r>
        <w:rPr>
          <w:szCs w:val="24"/>
        </w:rPr>
        <w:t xml:space="preserve"> </w:t>
      </w:r>
      <w:r w:rsidR="006B735A">
        <w:rPr>
          <w:szCs w:val="24"/>
        </w:rPr>
        <w:t>it was</w:t>
      </w:r>
      <w:r>
        <w:rPr>
          <w:szCs w:val="24"/>
        </w:rPr>
        <w:t xml:space="preserve"> the earliest work describing the sociology of a new type of community – a </w:t>
      </w:r>
      <w:r>
        <w:rPr>
          <w:i/>
          <w:szCs w:val="24"/>
        </w:rPr>
        <w:t xml:space="preserve">networked community </w:t>
      </w:r>
      <w:r>
        <w:rPr>
          <w:szCs w:val="24"/>
        </w:rPr>
        <w:t xml:space="preserve">of people </w:t>
      </w:r>
      <w:r w:rsidR="006B735A">
        <w:rPr>
          <w:szCs w:val="24"/>
        </w:rPr>
        <w:t>spread around the globe,</w:t>
      </w:r>
      <w:r w:rsidR="00BB649B">
        <w:rPr>
          <w:szCs w:val="24"/>
        </w:rPr>
        <w:t xml:space="preserve"> </w:t>
      </w:r>
      <w:r>
        <w:rPr>
          <w:szCs w:val="24"/>
        </w:rPr>
        <w:t xml:space="preserve">connected only through a computer network, </w:t>
      </w:r>
      <w:r w:rsidR="006B735A">
        <w:rPr>
          <w:szCs w:val="24"/>
        </w:rPr>
        <w:t xml:space="preserve">and </w:t>
      </w:r>
      <w:r>
        <w:rPr>
          <w:szCs w:val="24"/>
        </w:rPr>
        <w:t xml:space="preserve">who </w:t>
      </w:r>
      <w:r w:rsidR="00ED0DC5">
        <w:rPr>
          <w:szCs w:val="24"/>
        </w:rPr>
        <w:t xml:space="preserve">met, </w:t>
      </w:r>
      <w:r>
        <w:rPr>
          <w:szCs w:val="24"/>
        </w:rPr>
        <w:t>worked, discussed, argued, and collaborated entirely</w:t>
      </w:r>
      <w:r w:rsidR="00ED0DC5">
        <w:rPr>
          <w:szCs w:val="24"/>
        </w:rPr>
        <w:t xml:space="preserve"> on the networked platform</w:t>
      </w:r>
      <w:r w:rsidR="006B735A">
        <w:rPr>
          <w:szCs w:val="24"/>
        </w:rPr>
        <w:t xml:space="preserve">; </w:t>
      </w:r>
      <w:r w:rsidR="00ED0DC5">
        <w:rPr>
          <w:szCs w:val="24"/>
        </w:rPr>
        <w:t xml:space="preserve">and  </w:t>
      </w:r>
      <w:r w:rsidR="006B735A">
        <w:rPr>
          <w:szCs w:val="24"/>
        </w:rPr>
        <w:t xml:space="preserve">it was </w:t>
      </w:r>
      <w:r w:rsidR="00A80CEB">
        <w:rPr>
          <w:szCs w:val="24"/>
        </w:rPr>
        <w:t>a crystal ball of sorts, offering interesting</w:t>
      </w:r>
      <w:r w:rsidR="00ED0DC5">
        <w:rPr>
          <w:szCs w:val="24"/>
        </w:rPr>
        <w:t xml:space="preserve">, </w:t>
      </w:r>
      <w:r w:rsidR="00A80CEB">
        <w:rPr>
          <w:szCs w:val="24"/>
        </w:rPr>
        <w:t xml:space="preserve">bold predictions about the </w:t>
      </w:r>
      <w:r w:rsidR="006E70EB">
        <w:rPr>
          <w:szCs w:val="24"/>
        </w:rPr>
        <w:t xml:space="preserve">future </w:t>
      </w:r>
      <w:r w:rsidR="00A80CEB">
        <w:rPr>
          <w:szCs w:val="24"/>
        </w:rPr>
        <w:t>development of virtual communities and  its effects on society, politics, and law.</w:t>
      </w:r>
      <w:r w:rsidR="00221C08" w:rsidRPr="00221C08">
        <w:rPr>
          <w:szCs w:val="24"/>
        </w:rPr>
        <w:t xml:space="preserve"> </w:t>
      </w:r>
      <w:r w:rsidR="00221C08">
        <w:rPr>
          <w:szCs w:val="24"/>
        </w:rPr>
        <w:t>Written in an almost playful style it was astonishingly prescient, introducing ideas issues such as “flaming,” privacy and anonymity, telecommuting, and online political action that feature prominently in today’s analysis of online social behavior.</w:t>
      </w:r>
    </w:p>
    <w:p w:rsidR="00437DF1" w:rsidRDefault="000A7F1A" w:rsidP="00437DF1">
      <w:pPr>
        <w:rPr>
          <w:szCs w:val="24"/>
        </w:rPr>
      </w:pPr>
      <w:r>
        <w:rPr>
          <w:szCs w:val="24"/>
        </w:rPr>
        <w:t>As one of the earliest sociologists studying online and virtual c</w:t>
      </w:r>
      <w:r w:rsidR="000C56BB">
        <w:rPr>
          <w:szCs w:val="24"/>
        </w:rPr>
        <w:t>ommunities, Hiltz has carved for herself an important place in the history of computing.</w:t>
      </w:r>
      <w:r>
        <w:rPr>
          <w:szCs w:val="24"/>
        </w:rPr>
        <w:t xml:space="preserve"> </w:t>
      </w:r>
      <w:r w:rsidR="00980995">
        <w:rPr>
          <w:szCs w:val="24"/>
        </w:rPr>
        <w:t xml:space="preserve">She is one of the few sociologists who </w:t>
      </w:r>
      <w:r w:rsidR="00111287">
        <w:rPr>
          <w:szCs w:val="24"/>
        </w:rPr>
        <w:t>gained appointment</w:t>
      </w:r>
      <w:r w:rsidR="00980995">
        <w:rPr>
          <w:szCs w:val="24"/>
        </w:rPr>
        <w:t xml:space="preserve"> as a tenured full-professor in an academic computer science department</w:t>
      </w:r>
      <w:r w:rsidR="00111287">
        <w:rPr>
          <w:szCs w:val="24"/>
        </w:rPr>
        <w:t>, considered a male bastion at the time</w:t>
      </w:r>
      <w:r w:rsidR="00980995">
        <w:rPr>
          <w:szCs w:val="24"/>
        </w:rPr>
        <w:t xml:space="preserve">. </w:t>
      </w:r>
      <w:r w:rsidR="00941A90">
        <w:rPr>
          <w:szCs w:val="24"/>
        </w:rPr>
        <w:t>Now retired</w:t>
      </w:r>
      <w:r>
        <w:rPr>
          <w:szCs w:val="24"/>
        </w:rPr>
        <w:t xml:space="preserve">, Hiltz is modest about her brainchild, pointing out that her </w:t>
      </w:r>
      <w:r w:rsidR="00412171">
        <w:rPr>
          <w:szCs w:val="24"/>
        </w:rPr>
        <w:t>pioneering work</w:t>
      </w:r>
      <w:r>
        <w:rPr>
          <w:szCs w:val="24"/>
        </w:rPr>
        <w:t xml:space="preserve"> would not have been possible </w:t>
      </w:r>
      <w:r w:rsidR="00412171">
        <w:rPr>
          <w:szCs w:val="24"/>
        </w:rPr>
        <w:t>without</w:t>
      </w:r>
      <w:r>
        <w:rPr>
          <w:szCs w:val="24"/>
        </w:rPr>
        <w:t xml:space="preserve"> </w:t>
      </w:r>
      <w:r w:rsidR="000C56BB">
        <w:rPr>
          <w:szCs w:val="24"/>
        </w:rPr>
        <w:t xml:space="preserve">Murray </w:t>
      </w:r>
      <w:r>
        <w:rPr>
          <w:szCs w:val="24"/>
        </w:rPr>
        <w:t xml:space="preserve">Turoff’s </w:t>
      </w:r>
      <w:r w:rsidR="00412171">
        <w:rPr>
          <w:szCs w:val="24"/>
        </w:rPr>
        <w:t>work on</w:t>
      </w:r>
      <w:r>
        <w:rPr>
          <w:szCs w:val="24"/>
        </w:rPr>
        <w:t xml:space="preserve"> computer conferencing. </w:t>
      </w:r>
    </w:p>
    <w:p w:rsidR="004223DF" w:rsidRPr="00DB7794" w:rsidRDefault="004223DF" w:rsidP="00DB7794">
      <w:pPr>
        <w:pStyle w:val="Heading1"/>
      </w:pPr>
      <w:r w:rsidRPr="00DB7794">
        <w:t>Early years</w:t>
      </w:r>
    </w:p>
    <w:p w:rsidR="004223DF" w:rsidRDefault="00CB3DD0" w:rsidP="004223DF">
      <w:r>
        <w:t xml:space="preserve">Starr Roxanne Hiltz was born </w:t>
      </w:r>
      <w:r w:rsidR="00221C08">
        <w:t xml:space="preserve">in an Army base at Little Rock, Arkansas </w:t>
      </w:r>
      <w:r w:rsidR="00483489">
        <w:t>on September 7, 1942</w:t>
      </w:r>
      <w:r w:rsidR="00DE40F4">
        <w:t xml:space="preserve"> to</w:t>
      </w:r>
      <w:r w:rsidR="00221C08">
        <w:t xml:space="preserve"> </w:t>
      </w:r>
      <w:r>
        <w:t>parents whose ancestry c</w:t>
      </w:r>
      <w:r w:rsidR="00A35C16">
        <w:t>an</w:t>
      </w:r>
      <w:r>
        <w:t xml:space="preserve"> be traced to Germany. </w:t>
      </w:r>
      <w:r w:rsidR="00412171">
        <w:t>Roxanne’s</w:t>
      </w:r>
      <w:r w:rsidR="001B4E37">
        <w:t xml:space="preserve"> father John Donald Smyers and mother Mildred Violet Koons</w:t>
      </w:r>
      <w:r w:rsidR="00483489">
        <w:t>,</w:t>
      </w:r>
      <w:r w:rsidR="001B4E37">
        <w:t xml:space="preserve"> </w:t>
      </w:r>
      <w:r w:rsidR="00483489">
        <w:t xml:space="preserve">conservative Protestants of German descent from Western Pennsylvania </w:t>
      </w:r>
      <w:r w:rsidR="001B4E37">
        <w:t>got married during the Great Depression</w:t>
      </w:r>
      <w:r w:rsidR="00412171">
        <w:t xml:space="preserve"> while h</w:t>
      </w:r>
      <w:r w:rsidR="001B4E37">
        <w:t xml:space="preserve">er father was </w:t>
      </w:r>
      <w:r w:rsidR="00412171">
        <w:t xml:space="preserve">still </w:t>
      </w:r>
      <w:r w:rsidR="001B4E37">
        <w:t>a student at the Wharton School</w:t>
      </w:r>
      <w:r w:rsidR="00412171">
        <w:t>. With job prospects weak after finishing his studies, he joined the U.S. Army</w:t>
      </w:r>
      <w:r w:rsidR="00483489">
        <w:t xml:space="preserve"> not long before America entered the war.</w:t>
      </w:r>
      <w:r w:rsidR="001B4E37">
        <w:t xml:space="preserve"> Her parents named her “Starr” in hopes </w:t>
      </w:r>
      <w:r w:rsidR="00DE40F4">
        <w:t xml:space="preserve">of </w:t>
      </w:r>
      <w:r w:rsidR="001B4E37">
        <w:t>a bright future for the world during that dark period and “Roxanne”</w:t>
      </w:r>
      <w:r w:rsidR="00B416C6">
        <w:t xml:space="preserve"> </w:t>
      </w:r>
      <w:r w:rsidR="00653DBD">
        <w:t>after</w:t>
      </w:r>
      <w:r w:rsidR="001B4E37">
        <w:t xml:space="preserve"> the </w:t>
      </w:r>
      <w:r w:rsidR="00E95F9F">
        <w:t>heroin</w:t>
      </w:r>
      <w:r w:rsidR="00425190">
        <w:t>e</w:t>
      </w:r>
      <w:r w:rsidR="001B4E37">
        <w:t xml:space="preserve"> </w:t>
      </w:r>
      <w:r w:rsidR="00425190">
        <w:t>of</w:t>
      </w:r>
      <w:r w:rsidR="001B4E37">
        <w:t xml:space="preserve"> </w:t>
      </w:r>
      <w:r w:rsidR="001B4E37" w:rsidRPr="00E95F9F">
        <w:rPr>
          <w:i/>
        </w:rPr>
        <w:t>Cyrano de Bergerac</w:t>
      </w:r>
      <w:r w:rsidR="001B4E37">
        <w:t xml:space="preserve"> </w:t>
      </w:r>
      <w:r w:rsidR="00425190">
        <w:t>who appreciated</w:t>
      </w:r>
      <w:r w:rsidR="001B4E37">
        <w:t xml:space="preserve"> </w:t>
      </w:r>
      <w:r w:rsidR="00425190">
        <w:t>inner character over looks</w:t>
      </w:r>
      <w:r w:rsidR="001B4E37">
        <w:t xml:space="preserve">. </w:t>
      </w:r>
    </w:p>
    <w:p w:rsidR="0092597E" w:rsidRDefault="00425190" w:rsidP="0092597E">
      <w:r>
        <w:t xml:space="preserve">Roxanne recollects having lived in 26 places in her younger days – something that had a lasting influence on her. </w:t>
      </w:r>
      <w:r w:rsidR="0092597E">
        <w:t xml:space="preserve">She saw rural, urban, religious, </w:t>
      </w:r>
      <w:r w:rsidR="00DE40F4">
        <w:t xml:space="preserve">and </w:t>
      </w:r>
      <w:r w:rsidR="0092597E">
        <w:t>social classes and became very aware of the differences. This got her interested into thinking about what made people into what they were. She says: (It was) “probably one of the things that made me a sociologist.</w:t>
      </w:r>
      <w:r w:rsidR="0092597E">
        <w:rPr>
          <w:rStyle w:val="EndnoteReference"/>
        </w:rPr>
        <w:endnoteReference w:id="2"/>
      </w:r>
      <w:r w:rsidR="0092597E">
        <w:t xml:space="preserve">” </w:t>
      </w:r>
    </w:p>
    <w:p w:rsidR="0092597E" w:rsidRDefault="0092597E" w:rsidP="0092597E">
      <w:r>
        <w:t>She</w:t>
      </w:r>
      <w:r w:rsidR="00AF1CB8">
        <w:t xml:space="preserve"> spent much of her early days in army posts. After the war, her father </w:t>
      </w:r>
      <w:r w:rsidR="00425190">
        <w:t>returned</w:t>
      </w:r>
      <w:r w:rsidR="00AF1CB8">
        <w:t xml:space="preserve"> to his western Pennsylvania roots, where he bought a small farm. But since they could not make much money by farming, he took up a traveling salesman’s job, selling hunting goods. Mildred </w:t>
      </w:r>
      <w:r w:rsidR="00425190">
        <w:t>and her children lived on the</w:t>
      </w:r>
      <w:r w:rsidR="00AF1CB8">
        <w:t xml:space="preserve"> farm by themselves. </w:t>
      </w:r>
      <w:r w:rsidR="00DE40F4">
        <w:t>Roxanne acquired a life-</w:t>
      </w:r>
      <w:r w:rsidR="00425190">
        <w:t>long love of gardening, but</w:t>
      </w:r>
      <w:r w:rsidR="000108BD">
        <w:t xml:space="preserve"> </w:t>
      </w:r>
      <w:r w:rsidR="00425190">
        <w:t xml:space="preserve">eventually </w:t>
      </w:r>
      <w:r w:rsidR="000108BD">
        <w:t xml:space="preserve">her father realized that he was not </w:t>
      </w:r>
      <w:r w:rsidR="0035092B">
        <w:t xml:space="preserve">really </w:t>
      </w:r>
      <w:r w:rsidR="000108BD">
        <w:t>a rural person</w:t>
      </w:r>
      <w:r w:rsidR="00425190" w:rsidRPr="00425190">
        <w:t xml:space="preserve"> </w:t>
      </w:r>
      <w:r w:rsidR="00425190">
        <w:t xml:space="preserve">and moved </w:t>
      </w:r>
      <w:r w:rsidR="00425190">
        <w:lastRenderedPageBreak/>
        <w:t>his family to Camden while he attended law school at the University of Pennsylvania.</w:t>
      </w:r>
      <w:r w:rsidR="000108BD">
        <w:t xml:space="preserve"> </w:t>
      </w:r>
      <w:r w:rsidR="00425190">
        <w:t xml:space="preserve">This </w:t>
      </w:r>
      <w:r w:rsidR="000108BD">
        <w:t xml:space="preserve">was a big shock for Roxanne </w:t>
      </w:r>
      <w:r w:rsidR="00261ABD">
        <w:t>after</w:t>
      </w:r>
      <w:r w:rsidR="000108BD">
        <w:t xml:space="preserve"> rural Pennsylvania</w:t>
      </w:r>
      <w:r w:rsidR="00261ABD">
        <w:t>.</w:t>
      </w:r>
      <w:r w:rsidR="000108BD">
        <w:t xml:space="preserve"> </w:t>
      </w:r>
      <w:r w:rsidR="00425190">
        <w:t>Racial strife was rising, and with large</w:t>
      </w:r>
      <w:r w:rsidR="00D84787">
        <w:t xml:space="preserve"> African A</w:t>
      </w:r>
      <w:r w:rsidR="00311BBE">
        <w:t xml:space="preserve">merican </w:t>
      </w:r>
      <w:r w:rsidR="00425190">
        <w:t>and Jewish communities</w:t>
      </w:r>
      <w:r w:rsidR="00311BBE">
        <w:t xml:space="preserve"> she was one of the few </w:t>
      </w:r>
      <w:r w:rsidR="00D84787">
        <w:t>Protestant</w:t>
      </w:r>
      <w:r w:rsidR="00311BBE">
        <w:t xml:space="preserve"> whites</w:t>
      </w:r>
      <w:r w:rsidR="00D84787">
        <w:t xml:space="preserve">. </w:t>
      </w:r>
      <w:r w:rsidR="006B2D89">
        <w:t>L</w:t>
      </w:r>
      <w:r w:rsidR="00311BBE">
        <w:t>ater they moved to a Jewish neighborhood</w:t>
      </w:r>
      <w:r w:rsidR="00344871">
        <w:t xml:space="preserve"> in Philadelphia</w:t>
      </w:r>
      <w:r w:rsidR="00E95F9F">
        <w:t>.</w:t>
      </w:r>
      <w:r w:rsidR="00311BBE">
        <w:t xml:space="preserve"> She recalls that on Jewish holidays, she would be one of only a half dozen students in school! </w:t>
      </w:r>
      <w:r>
        <w:t xml:space="preserve">After law school, her father started working for the Atomic Energy Commission (AEC) in Washington, D.C., but soon shifted to corporate law in New York. He found prosperity as a partner in a big Wall Street law firm. The family finally settled on Long Island in the town Baldwin. </w:t>
      </w:r>
    </w:p>
    <w:p w:rsidR="00BC2F3B" w:rsidRPr="00DB7794" w:rsidRDefault="00DB7794" w:rsidP="00DB7794">
      <w:pPr>
        <w:pStyle w:val="Heading1"/>
      </w:pPr>
      <w:r w:rsidRPr="00DB7794">
        <w:t>Early Influences</w:t>
      </w:r>
    </w:p>
    <w:p w:rsidR="00DB7794" w:rsidRDefault="0009738D" w:rsidP="0009738D">
      <w:r>
        <w:t>Roxanne remembers attending mid</w:t>
      </w:r>
      <w:r w:rsidR="008D72F3">
        <w:t>dle school at Baldwin, New York, where s</w:t>
      </w:r>
      <w:r>
        <w:t xml:space="preserve">he was </w:t>
      </w:r>
      <w:r w:rsidR="008D72F3">
        <w:t xml:space="preserve">recognized as </w:t>
      </w:r>
      <w:r>
        <w:t>a bright student</w:t>
      </w:r>
      <w:r w:rsidR="008D72F3">
        <w:t xml:space="preserve">. </w:t>
      </w:r>
      <w:r>
        <w:t xml:space="preserve">She became very interested in the sciences, and in high school she </w:t>
      </w:r>
      <w:r w:rsidR="00344871">
        <w:t xml:space="preserve">initially </w:t>
      </w:r>
      <w:r>
        <w:t xml:space="preserve">wanted to become a physicist or a chemist. </w:t>
      </w:r>
      <w:r w:rsidR="006D71E4">
        <w:t>As a woman she did not feel welcome in science class.</w:t>
      </w:r>
      <w:r w:rsidR="008D72F3">
        <w:t xml:space="preserve"> </w:t>
      </w:r>
      <w:r w:rsidR="006D71E4">
        <w:t>The physics honors</w:t>
      </w:r>
      <w:r w:rsidR="008D72F3">
        <w:t xml:space="preserve"> teacher would pick on </w:t>
      </w:r>
      <w:proofErr w:type="gramStart"/>
      <w:r w:rsidR="00DE40F4">
        <w:t>her</w:t>
      </w:r>
      <w:r w:rsidR="008D72F3">
        <w:t>,</w:t>
      </w:r>
      <w:proofErr w:type="gramEnd"/>
      <w:r w:rsidR="008D72F3">
        <w:t xml:space="preserve"> </w:t>
      </w:r>
      <w:r>
        <w:t>tell off-color jokes and say “women have no place in physics</w:t>
      </w:r>
      <w:r w:rsidR="008D72F3">
        <w:t>.</w:t>
      </w:r>
      <w:r>
        <w:t xml:space="preserve">” </w:t>
      </w:r>
      <w:r w:rsidR="008D72F3">
        <w:t>Her</w:t>
      </w:r>
      <w:r w:rsidR="004F0270">
        <w:t xml:space="preserve"> uncle</w:t>
      </w:r>
      <w:r w:rsidR="008D72F3">
        <w:t xml:space="preserve"> who was a chemist also discouraged her</w:t>
      </w:r>
      <w:r w:rsidR="004F0270">
        <w:t xml:space="preserve">. Despite that, Roxanne </w:t>
      </w:r>
      <w:r w:rsidR="00C03739">
        <w:t>took</w:t>
      </w:r>
      <w:r w:rsidR="004F0270">
        <w:t xml:space="preserve"> many </w:t>
      </w:r>
      <w:r w:rsidR="008D72F3">
        <w:t>“</w:t>
      </w:r>
      <w:r w:rsidR="004F0270">
        <w:t>advanced placement</w:t>
      </w:r>
      <w:r w:rsidR="008D72F3">
        <w:t>”</w:t>
      </w:r>
      <w:r w:rsidR="004F0270">
        <w:t xml:space="preserve"> courses in the sciences.</w:t>
      </w:r>
      <w:r w:rsidR="00DB7794">
        <w:t xml:space="preserve"> </w:t>
      </w:r>
      <w:r w:rsidR="008D72F3">
        <w:t>I</w:t>
      </w:r>
      <w:r w:rsidR="004F0270">
        <w:t>n one of the chemistry labs at high school, she met her future husband, George Stephen Hiltz, “a bright, athletic and gentle person.</w:t>
      </w:r>
      <w:r w:rsidR="00C03739">
        <w:rPr>
          <w:rStyle w:val="EndnoteReference"/>
        </w:rPr>
        <w:endnoteReference w:id="3"/>
      </w:r>
      <w:r w:rsidR="004F0270">
        <w:t>” She fell in love with George, and decided right then that she would marry him.</w:t>
      </w:r>
      <w:r w:rsidR="00DB7794">
        <w:t xml:space="preserve"> </w:t>
      </w:r>
    </w:p>
    <w:p w:rsidR="004F0270" w:rsidRDefault="00DB7794" w:rsidP="0009738D">
      <w:r>
        <w:t xml:space="preserve">While Roxanne was </w:t>
      </w:r>
      <w:r w:rsidR="00F5192A">
        <w:t xml:space="preserve">still </w:t>
      </w:r>
      <w:r>
        <w:t xml:space="preserve">at school, </w:t>
      </w:r>
      <w:r w:rsidR="00F5192A">
        <w:t xml:space="preserve">she had many opportunities to meet her father’s well-known clients. His list of clients at the time included </w:t>
      </w:r>
      <w:r>
        <w:t xml:space="preserve">Alfred McClung Lee, President of the American Sociological Association, and his </w:t>
      </w:r>
      <w:r w:rsidR="00263305">
        <w:t xml:space="preserve">equally famous wife </w:t>
      </w:r>
      <w:r>
        <w:t xml:space="preserve">and collaborator, Elizabeth Briant Lee. </w:t>
      </w:r>
      <w:r w:rsidR="0097239A">
        <w:t>The Lees were a</w:t>
      </w:r>
      <w:r>
        <w:t xml:space="preserve"> particularly strong influence on Roxanne. </w:t>
      </w:r>
      <w:r w:rsidR="0097239A">
        <w:t xml:space="preserve">They encouraged her to consider sociology as a career. </w:t>
      </w:r>
      <w:r w:rsidR="00A00022">
        <w:t>By the time Roxanne graduated from high school, she had decided to focus on sociology. She recalls:  “…it was a combination of a lot of curiosity about what makes people behave the way they behave, and also the feeling that there was no real place for women in the natural sciences. There were clearly more opportunities for women in the social sciences. I was already aware of Margaret Mead</w:t>
      </w:r>
      <w:r w:rsidR="00550E80">
        <w:t>, and the Lees were a nice influence.</w:t>
      </w:r>
      <w:r w:rsidR="00C03739">
        <w:rPr>
          <w:rStyle w:val="EndnoteReference"/>
        </w:rPr>
        <w:endnoteReference w:id="4"/>
      </w:r>
      <w:r w:rsidR="00550E80">
        <w:t>”</w:t>
      </w:r>
    </w:p>
    <w:p w:rsidR="0009738D" w:rsidRDefault="00F5192A" w:rsidP="0009738D">
      <w:r>
        <w:t xml:space="preserve">Roxanne </w:t>
      </w:r>
      <w:r w:rsidR="008D72F3">
        <w:t>was admitted</w:t>
      </w:r>
      <w:r w:rsidR="00C62EC2">
        <w:t xml:space="preserve"> to </w:t>
      </w:r>
      <w:r>
        <w:t>Vassar College</w:t>
      </w:r>
      <w:r w:rsidR="00C62EC2">
        <w:t xml:space="preserve"> in Poughkeepsie, New York</w:t>
      </w:r>
      <w:r>
        <w:t xml:space="preserve">, </w:t>
      </w:r>
      <w:r w:rsidR="008D72F3">
        <w:t>in 1960. Vassar was</w:t>
      </w:r>
      <w:r>
        <w:t xml:space="preserve"> a</w:t>
      </w:r>
      <w:r w:rsidR="006D71E4">
        <w:t xml:space="preserve"> highly selective</w:t>
      </w:r>
      <w:r>
        <w:t xml:space="preserve"> women-only college</w:t>
      </w:r>
      <w:r w:rsidR="008D72F3">
        <w:t xml:space="preserve"> at the time</w:t>
      </w:r>
      <w:r>
        <w:t xml:space="preserve">. She </w:t>
      </w:r>
      <w:r w:rsidR="00550E80">
        <w:t>chose</w:t>
      </w:r>
      <w:r>
        <w:t xml:space="preserve"> to major in sociology and minor in economics. </w:t>
      </w:r>
      <w:r w:rsidR="00D51393">
        <w:t>A</w:t>
      </w:r>
      <w:r>
        <w:t>nthropology</w:t>
      </w:r>
      <w:r w:rsidR="00550E80">
        <w:t xml:space="preserve"> and English</w:t>
      </w:r>
      <w:r w:rsidR="00D51393">
        <w:t xml:space="preserve"> were</w:t>
      </w:r>
      <w:r w:rsidR="00C62EC2">
        <w:t xml:space="preserve"> her other major interest</w:t>
      </w:r>
      <w:r w:rsidR="00550E80">
        <w:t>s</w:t>
      </w:r>
      <w:r w:rsidR="00D51393">
        <w:t xml:space="preserve"> at Vassar</w:t>
      </w:r>
      <w:r w:rsidR="00C62EC2">
        <w:t>.</w:t>
      </w:r>
      <w:r w:rsidR="00263305">
        <w:t xml:space="preserve"> </w:t>
      </w:r>
      <w:r w:rsidR="00D51393">
        <w:t xml:space="preserve">Her fiancé </w:t>
      </w:r>
      <w:r w:rsidR="00263305">
        <w:t>George was a year ahead of her</w:t>
      </w:r>
      <w:r w:rsidR="00B878B2">
        <w:t xml:space="preserve"> in college</w:t>
      </w:r>
      <w:r w:rsidR="00263305">
        <w:t xml:space="preserve">, attending an engineering program at Rensselaer Polytechnic Institute (RPI) in Troy, New York. Roxanne </w:t>
      </w:r>
      <w:r w:rsidR="00D51393">
        <w:t>pursued</w:t>
      </w:r>
      <w:r w:rsidR="00263305">
        <w:t xml:space="preserve"> an accelerated schedule so as to catch up with George.     </w:t>
      </w:r>
      <w:r>
        <w:t xml:space="preserve"> </w:t>
      </w:r>
    </w:p>
    <w:p w:rsidR="00263305" w:rsidRDefault="006D71E4" w:rsidP="0009738D">
      <w:r>
        <w:t>Roxanne</w:t>
      </w:r>
      <w:r w:rsidR="001A5605">
        <w:t xml:space="preserve"> </w:t>
      </w:r>
      <w:r w:rsidR="00D51393">
        <w:t>loved the country atmosphere</w:t>
      </w:r>
      <w:r>
        <w:t xml:space="preserve"> at Vassar</w:t>
      </w:r>
      <w:r w:rsidR="00D51393">
        <w:t xml:space="preserve"> and that</w:t>
      </w:r>
      <w:r w:rsidR="001A5605">
        <w:t xml:space="preserve"> </w:t>
      </w:r>
      <w:r w:rsidR="00D51393">
        <w:t>a</w:t>
      </w:r>
      <w:r w:rsidR="00A95D29">
        <w:t xml:space="preserve">lmost half </w:t>
      </w:r>
      <w:r>
        <w:t>its</w:t>
      </w:r>
      <w:r w:rsidR="00A95D29">
        <w:t xml:space="preserve"> faculty was made up of women</w:t>
      </w:r>
      <w:r w:rsidR="001A5605">
        <w:t xml:space="preserve">. She had “very nice, strong, female instructors” </w:t>
      </w:r>
      <w:r w:rsidR="00C62EC2">
        <w:t>who told</w:t>
      </w:r>
      <w:r w:rsidR="00A95D29">
        <w:t xml:space="preserve"> the (women) students that they could be anything they wanted to be.</w:t>
      </w:r>
      <w:r w:rsidR="001A5605">
        <w:t xml:space="preserve"> </w:t>
      </w:r>
      <w:r w:rsidR="00C62EC2">
        <w:t xml:space="preserve">Roxanne </w:t>
      </w:r>
      <w:r w:rsidR="00D51393">
        <w:t xml:space="preserve">excelled </w:t>
      </w:r>
      <w:r>
        <w:t xml:space="preserve">there, </w:t>
      </w:r>
      <w:r w:rsidR="00D51393">
        <w:t>made</w:t>
      </w:r>
      <w:r w:rsidR="001A5605">
        <w:t xml:space="preserve"> the Dean’s l</w:t>
      </w:r>
      <w:r w:rsidR="00C62EC2">
        <w:t xml:space="preserve">ist every </w:t>
      </w:r>
      <w:r w:rsidR="00C62EC2">
        <w:lastRenderedPageBreak/>
        <w:t>semester</w:t>
      </w:r>
      <w:r w:rsidR="00D51393">
        <w:t>,</w:t>
      </w:r>
      <w:r w:rsidR="00C62EC2">
        <w:t xml:space="preserve"> and </w:t>
      </w:r>
      <w:r w:rsidR="007E7DF1">
        <w:t xml:space="preserve">became </w:t>
      </w:r>
      <w:r w:rsidR="00C62EC2">
        <w:t>a star student in the sociology department.</w:t>
      </w:r>
      <w:r w:rsidR="007E7DF1">
        <w:t xml:space="preserve"> </w:t>
      </w:r>
      <w:r w:rsidR="00D51393">
        <w:t>Her mentor</w:t>
      </w:r>
      <w:r w:rsidR="007E7DF1">
        <w:t xml:space="preserve"> at the time was Suzanne Keller</w:t>
      </w:r>
      <w:r>
        <w:t xml:space="preserve"> who</w:t>
      </w:r>
      <w:r w:rsidR="007E7DF1">
        <w:t xml:space="preserve"> eventually joined Princeton University as its first woman faculty member.</w:t>
      </w:r>
      <w:r w:rsidR="00D51393">
        <w:t xml:space="preserve"> </w:t>
      </w:r>
    </w:p>
    <w:p w:rsidR="006D048C" w:rsidRDefault="003A36F3" w:rsidP="006D048C">
      <w:pPr>
        <w:pStyle w:val="Heading1"/>
      </w:pPr>
      <w:r>
        <w:t>Graduate School</w:t>
      </w:r>
    </w:p>
    <w:p w:rsidR="003A36F3" w:rsidRDefault="003A36F3" w:rsidP="0009738D">
      <w:r>
        <w:t xml:space="preserve">Roxanne had opportunities to meet luminaries in the field of sociology. One of them was the distinguished professor Robert K. Merton from Columbia University who came to Vassar for a visit. Roxanne was fortunate to spend some time talking with him. He encouraged her to apply to Columbia University for a PhD program in sociology. In her third year at Vassar, Roxanne married George. Since Columbia also had a graduate program in engineering, Roxanne and George both decided to apply to Columbia for graduate </w:t>
      </w:r>
      <w:proofErr w:type="gramStart"/>
      <w:r>
        <w:t>studies.</w:t>
      </w:r>
      <w:proofErr w:type="gramEnd"/>
    </w:p>
    <w:p w:rsidR="006D048C" w:rsidRDefault="004A273A" w:rsidP="0009738D">
      <w:r>
        <w:t>Roxanne was raised very religious. She had to attend church and Sunday school every Sunday, since she could remember, starting from about 4 years old.  Once she became a teenager she also had to attend a church group at night. At Vassar she charted a different course away from her conservative upbringing. S</w:t>
      </w:r>
      <w:r w:rsidR="002E7C3D">
        <w:t xml:space="preserve">he joined </w:t>
      </w:r>
      <w:r w:rsidR="00BB6643">
        <w:t xml:space="preserve">the </w:t>
      </w:r>
      <w:r w:rsidR="002E7C3D">
        <w:t>Congress of Racial Equality</w:t>
      </w:r>
      <w:r w:rsidR="00BB6643">
        <w:t xml:space="preserve"> (CORE)</w:t>
      </w:r>
      <w:r w:rsidR="005F2151">
        <w:t>,</w:t>
      </w:r>
      <w:r w:rsidR="002E7C3D">
        <w:t xml:space="preserve"> </w:t>
      </w:r>
      <w:r w:rsidR="00BB6643">
        <w:t>the Vassar chapter of the Students for a Democratic Society (SDS), and the National Organization for Women (NOW). She remembers participating in the first parade that NOW organized in New Yor</w:t>
      </w:r>
      <w:r w:rsidR="006D048C">
        <w:t xml:space="preserve">k. Betty Friedan was leading it </w:t>
      </w:r>
      <w:r w:rsidR="00BB6643">
        <w:t xml:space="preserve">along with Gloria Steinem. </w:t>
      </w:r>
      <w:r w:rsidR="006D048C">
        <w:t xml:space="preserve">During that parade, some people were booing and spitting. Roxanne </w:t>
      </w:r>
      <w:r w:rsidR="006D71E4">
        <w:t>later</w:t>
      </w:r>
      <w:r w:rsidR="006D048C">
        <w:t xml:space="preserve"> went door to door trying to collect signatures for the</w:t>
      </w:r>
      <w:r w:rsidR="006D71E4">
        <w:t xml:space="preserve"> Equal</w:t>
      </w:r>
      <w:r w:rsidR="006D048C">
        <w:t xml:space="preserve"> Rights Amendment but could not </w:t>
      </w:r>
      <w:r w:rsidR="005F2151">
        <w:t>generate much interest</w:t>
      </w:r>
      <w:r w:rsidR="006D048C">
        <w:t>. Even the women would not sign it, saying “we have a lot of advantages now, if we sign for equal rights, we won’t enjoy those benefits. We will have to pay alimony to our husbands.</w:t>
      </w:r>
      <w:r w:rsidR="005F2151">
        <w:rPr>
          <w:rStyle w:val="EndnoteReference"/>
        </w:rPr>
        <w:endnoteReference w:id="5"/>
      </w:r>
      <w:r w:rsidR="006D048C">
        <w:t>”</w:t>
      </w:r>
    </w:p>
    <w:p w:rsidR="004A273A" w:rsidRDefault="004A273A" w:rsidP="004A273A">
      <w:r>
        <w:t>However, her graduate study plans were rendered a rude shock, when she realized that she had got pregnant, by accident. She remembers feeling trapped by the prospect of becoming a mother at 21. As she recollects, “… there was no way to stop it at the time.  There was no way to get a safe abortion, as I would have opted for that, if given a chance. I did not have the money to go to Sweden as a 20-year old student, where I could get an abortion. [Thus] I would have had to shelve plans for graduate studies.</w:t>
      </w:r>
      <w:r>
        <w:rPr>
          <w:rStyle w:val="EndnoteReference"/>
        </w:rPr>
        <w:endnoteReference w:id="6"/>
      </w:r>
      <w:r>
        <w:t>”  But she miscarried and thus, as she put it, “got lucky.”</w:t>
      </w:r>
      <w:r w:rsidRPr="004A273A">
        <w:t xml:space="preserve"> </w:t>
      </w:r>
      <w:r>
        <w:t>After graduating from Vassar in 1963 she entered Columbia University for a doctoral program in sociology.</w:t>
      </w:r>
    </w:p>
    <w:p w:rsidR="009748B2" w:rsidRDefault="000264EC" w:rsidP="0009738D">
      <w:r>
        <w:t>At the time, the sociology department at</w:t>
      </w:r>
      <w:r w:rsidR="009C46FF">
        <w:t xml:space="preserve"> Columbia</w:t>
      </w:r>
      <w:r>
        <w:t xml:space="preserve"> was home </w:t>
      </w:r>
      <w:r w:rsidR="009748B2">
        <w:t>to</w:t>
      </w:r>
      <w:r>
        <w:t xml:space="preserve"> sev</w:t>
      </w:r>
      <w:r w:rsidR="00C03739">
        <w:t>eral top sociologists</w:t>
      </w:r>
      <w:r>
        <w:t>.</w:t>
      </w:r>
      <w:r w:rsidR="009C46FF">
        <w:t xml:space="preserve"> Terrence Hopkins</w:t>
      </w:r>
      <w:r w:rsidR="00567FEE">
        <w:t>, an authority on world-systems</w:t>
      </w:r>
      <w:r w:rsidR="009C46FF">
        <w:t xml:space="preserve"> </w:t>
      </w:r>
      <w:r w:rsidR="00567FEE">
        <w:t xml:space="preserve">analysis </w:t>
      </w:r>
      <w:r w:rsidR="009C46FF">
        <w:t xml:space="preserve">adopted her, </w:t>
      </w:r>
      <w:r w:rsidR="00567FEE">
        <w:t>mentored</w:t>
      </w:r>
      <w:r w:rsidR="009C46FF">
        <w:t xml:space="preserve"> her and </w:t>
      </w:r>
      <w:r w:rsidR="009748B2">
        <w:t xml:space="preserve">eventually </w:t>
      </w:r>
      <w:r w:rsidR="009C46FF">
        <w:t xml:space="preserve">became her thesis advisor. She also </w:t>
      </w:r>
      <w:r w:rsidR="00567FEE">
        <w:t>admired</w:t>
      </w:r>
      <w:r w:rsidR="009C46FF">
        <w:t xml:space="preserve"> the </w:t>
      </w:r>
      <w:r w:rsidR="009748B2">
        <w:t xml:space="preserve">other </w:t>
      </w:r>
      <w:r w:rsidR="009C46FF">
        <w:t xml:space="preserve">big shots in the sociology department, like </w:t>
      </w:r>
      <w:r w:rsidR="009748B2">
        <w:t xml:space="preserve">Robert K. </w:t>
      </w:r>
      <w:r w:rsidR="009C46FF">
        <w:t xml:space="preserve">Merton and </w:t>
      </w:r>
      <w:r w:rsidR="009748B2">
        <w:t xml:space="preserve">Paul F. </w:t>
      </w:r>
      <w:r w:rsidR="009C46FF">
        <w:t xml:space="preserve">Lazarsfeld. Merton was most famous </w:t>
      </w:r>
      <w:r w:rsidR="004A273A">
        <w:t xml:space="preserve">his contributions to </w:t>
      </w:r>
      <w:r w:rsidR="009C46FF">
        <w:t>structural functionalism. Roxanne would eventually adopt structural functiona</w:t>
      </w:r>
      <w:r>
        <w:t xml:space="preserve">lism in much of her </w:t>
      </w:r>
      <w:r w:rsidR="004A273A">
        <w:t>work</w:t>
      </w:r>
      <w:r w:rsidR="009C46FF">
        <w:t xml:space="preserve"> on virtual communities.</w:t>
      </w:r>
    </w:p>
    <w:p w:rsidR="00DE4E17" w:rsidRDefault="009748B2" w:rsidP="0009738D">
      <w:r>
        <w:lastRenderedPageBreak/>
        <w:t xml:space="preserve">Soon after joining Columbia, </w:t>
      </w:r>
      <w:r w:rsidR="00567FEE">
        <w:t>Roxanne’s</w:t>
      </w:r>
      <w:r>
        <w:t xml:space="preserve"> husband George joined the ROTC, and six months later, </w:t>
      </w:r>
      <w:r w:rsidR="00740E58">
        <w:t xml:space="preserve">was sent to </w:t>
      </w:r>
      <w:r>
        <w:t>Vietnam</w:t>
      </w:r>
      <w:r w:rsidR="00740E58">
        <w:t xml:space="preserve">, where American involvement </w:t>
      </w:r>
      <w:r w:rsidR="002D46A4">
        <w:t xml:space="preserve">in the war </w:t>
      </w:r>
      <w:r w:rsidR="00740E58">
        <w:t xml:space="preserve">was escalating. </w:t>
      </w:r>
      <w:r w:rsidR="00B4143C">
        <w:t>A</w:t>
      </w:r>
      <w:r w:rsidR="002D46A4">
        <w:t xml:space="preserve">s in her childhood, </w:t>
      </w:r>
      <w:r w:rsidR="00740E58">
        <w:t xml:space="preserve">Roxanne had to relocate to various army camps. She </w:t>
      </w:r>
      <w:r w:rsidR="00CD7D23">
        <w:t xml:space="preserve">even worked at the Aberdeen Proving Ground </w:t>
      </w:r>
      <w:r w:rsidR="00567FEE">
        <w:t xml:space="preserve">as a sociologist </w:t>
      </w:r>
      <w:r w:rsidR="00CD7D23">
        <w:t xml:space="preserve">for a few months, when George was stationed there. </w:t>
      </w:r>
    </w:p>
    <w:p w:rsidR="00E7607F" w:rsidRDefault="00B4143C" w:rsidP="0009738D">
      <w:r>
        <w:t>F</w:t>
      </w:r>
      <w:r w:rsidR="00706EAC">
        <w:t xml:space="preserve">or a couple of years she could not work on her PhD at all. </w:t>
      </w:r>
      <w:r w:rsidR="00567FEE">
        <w:t>S</w:t>
      </w:r>
      <w:r w:rsidR="00706EAC">
        <w:t xml:space="preserve">he got a </w:t>
      </w:r>
      <w:r w:rsidR="00E7607F">
        <w:t xml:space="preserve">big </w:t>
      </w:r>
      <w:r w:rsidR="00706EAC">
        <w:t xml:space="preserve">break through her friend from Vassar, Elaine Kerr. Elaine had finished her PhD – also in sociology </w:t>
      </w:r>
      <w:r w:rsidR="00C03739">
        <w:t xml:space="preserve">– from </w:t>
      </w:r>
      <w:r w:rsidR="00706EAC">
        <w:t>Columbia, and was employed as a researcher at Prudential</w:t>
      </w:r>
      <w:r w:rsidR="00E7607F">
        <w:t>. Through Elaine, Roxanne got a job</w:t>
      </w:r>
      <w:r w:rsidR="00567FEE">
        <w:t xml:space="preserve"> as researcher</w:t>
      </w:r>
      <w:r w:rsidR="00E7607F">
        <w:t xml:space="preserve"> at Prudential. This job was her first formal introduction to large computers and computer programming. Prudential had some of the biggest data sets that existed at that point, and they were all on punch</w:t>
      </w:r>
      <w:r w:rsidR="00DE4E17">
        <w:t>ed</w:t>
      </w:r>
      <w:r w:rsidR="00E7607F">
        <w:t xml:space="preserve"> cards. The company did national surveys of their policy holders about their financial planning, financial assets, their financial goals, etc. Roxanne worked with Prudential on their surveys and also with a group on operations analysis and research. That got her using their big computers, because she needed them for data analysis. This also enabled her to learn about </w:t>
      </w:r>
      <w:r w:rsidR="002F6115">
        <w:t>the programs</w:t>
      </w:r>
      <w:r w:rsidR="00E7607F">
        <w:t xml:space="preserve"> used for data analysis. Her doctoral dissertation at Columbia was “</w:t>
      </w:r>
      <w:r w:rsidR="00E7607F" w:rsidRPr="00E7607F">
        <w:t>The Consumer Financial System: A mechanism of inequality</w:t>
      </w:r>
      <w:r w:rsidR="00E7607F">
        <w:t>” – a sociological analysis of the changes that were taking place in the country’s consumer finan</w:t>
      </w:r>
      <w:r w:rsidR="001F6778">
        <w:t xml:space="preserve">ce sector. </w:t>
      </w:r>
    </w:p>
    <w:p w:rsidR="00E11A92" w:rsidRDefault="001F6778" w:rsidP="0009738D">
      <w:r>
        <w:t xml:space="preserve">Roxanne’s </w:t>
      </w:r>
      <w:r w:rsidR="00567FEE">
        <w:t xml:space="preserve">doctoral </w:t>
      </w:r>
      <w:r>
        <w:t xml:space="preserve">work </w:t>
      </w:r>
      <w:r w:rsidR="00567FEE">
        <w:t>required a lot of data analysis, and</w:t>
      </w:r>
      <w:r>
        <w:t xml:space="preserve"> </w:t>
      </w:r>
      <w:r w:rsidR="00E7607F">
        <w:t xml:space="preserve">Columbia </w:t>
      </w:r>
      <w:r w:rsidR="002F6115">
        <w:t xml:space="preserve">University charged </w:t>
      </w:r>
      <w:r w:rsidR="00E7607F">
        <w:t>$3000 per hour for computer time</w:t>
      </w:r>
      <w:r w:rsidR="00567FEE">
        <w:t>.</w:t>
      </w:r>
      <w:r w:rsidR="00E7607F">
        <w:t xml:space="preserve"> </w:t>
      </w:r>
      <w:r>
        <w:t xml:space="preserve">But she had </w:t>
      </w:r>
      <w:r w:rsidR="00E7607F">
        <w:t xml:space="preserve">a very </w:t>
      </w:r>
      <w:r>
        <w:t>understanding</w:t>
      </w:r>
      <w:r w:rsidR="002F6115">
        <w:t xml:space="preserve"> boss at Prudential,</w:t>
      </w:r>
      <w:r w:rsidR="00E7607F">
        <w:t xml:space="preserve"> </w:t>
      </w:r>
      <w:r w:rsidR="002F6115">
        <w:t>who</w:t>
      </w:r>
      <w:r w:rsidR="00E7607F">
        <w:t xml:space="preserve"> allowed her to spend one day of </w:t>
      </w:r>
      <w:r w:rsidR="00567FEE">
        <w:t>each</w:t>
      </w:r>
      <w:r w:rsidR="00E7607F">
        <w:t xml:space="preserve"> week on her dissertation, as well as use their computers. He also </w:t>
      </w:r>
      <w:r w:rsidR="00E7607F" w:rsidRPr="00B32762">
        <w:rPr>
          <w:i/>
        </w:rPr>
        <w:t>bought</w:t>
      </w:r>
      <w:r w:rsidR="00E7607F">
        <w:t xml:space="preserve"> </w:t>
      </w:r>
      <w:r>
        <w:t xml:space="preserve">(emphasis by Roxanne during an interview) </w:t>
      </w:r>
      <w:r w:rsidR="00E7607F">
        <w:t xml:space="preserve">for her all the volumes of </w:t>
      </w:r>
      <w:r w:rsidR="00567FEE">
        <w:t xml:space="preserve">the </w:t>
      </w:r>
      <w:r w:rsidR="00E7607F" w:rsidRPr="00567FEE">
        <w:rPr>
          <w:i/>
        </w:rPr>
        <w:t xml:space="preserve">Survey of </w:t>
      </w:r>
      <w:r w:rsidRPr="00567FEE">
        <w:rPr>
          <w:i/>
        </w:rPr>
        <w:t>C</w:t>
      </w:r>
      <w:r w:rsidR="00E7607F" w:rsidRPr="00567FEE">
        <w:rPr>
          <w:i/>
        </w:rPr>
        <w:t>o</w:t>
      </w:r>
      <w:r w:rsidRPr="00567FEE">
        <w:rPr>
          <w:i/>
        </w:rPr>
        <w:t>nsumer F</w:t>
      </w:r>
      <w:r w:rsidR="00E7607F" w:rsidRPr="00567FEE">
        <w:rPr>
          <w:i/>
        </w:rPr>
        <w:t>inances</w:t>
      </w:r>
      <w:r w:rsidRPr="00567FEE">
        <w:rPr>
          <w:i/>
        </w:rPr>
        <w:t>.</w:t>
      </w:r>
      <w:r w:rsidR="00E7607F">
        <w:t xml:space="preserve"> </w:t>
      </w:r>
      <w:r>
        <w:t>Thus Roxanne</w:t>
      </w:r>
      <w:r w:rsidR="00E7607F">
        <w:t xml:space="preserve"> had one of the world’s largest data sets and she did</w:t>
      </w:r>
      <w:r>
        <w:t xml:space="preserve"> her thesis on secondary analyse</w:t>
      </w:r>
      <w:r w:rsidR="00E7607F">
        <w:t xml:space="preserve">s of all these data sets. </w:t>
      </w:r>
    </w:p>
    <w:p w:rsidR="00E11A92" w:rsidRDefault="00E11A92" w:rsidP="00E11A92">
      <w:r>
        <w:t>Ro</w:t>
      </w:r>
      <w:r w:rsidR="00567FEE">
        <w:t>xanne completed her PhD in 1969 and</w:t>
      </w:r>
      <w:r>
        <w:t xml:space="preserve"> realized that while Prudential was a nice place to work, it really had no place for women. Even her supportive boss said to her: “Honestly I do not know what your chances are here, given that you are a woman.</w:t>
      </w:r>
      <w:r w:rsidR="00323FCB">
        <w:rPr>
          <w:rStyle w:val="EndnoteReference"/>
        </w:rPr>
        <w:endnoteReference w:id="7"/>
      </w:r>
      <w:r>
        <w:t xml:space="preserve">” </w:t>
      </w:r>
      <w:r w:rsidR="00817BCB">
        <w:t xml:space="preserve">Her husband, having returned from Vietnam, worked at Mobil at New York City. </w:t>
      </w:r>
      <w:r>
        <w:t xml:space="preserve">She wanted to have children, but nobody </w:t>
      </w:r>
      <w:r w:rsidR="002F6115">
        <w:t>got</w:t>
      </w:r>
      <w:r>
        <w:t xml:space="preserve"> maternity leave at that time. Finally she decided to </w:t>
      </w:r>
      <w:r w:rsidR="00323FCB">
        <w:t>join</w:t>
      </w:r>
      <w:r>
        <w:t xml:space="preserve"> academia</w:t>
      </w:r>
      <w:r w:rsidR="00817BCB">
        <w:t xml:space="preserve"> until</w:t>
      </w:r>
      <w:r>
        <w:t xml:space="preserve"> her kids were all in school</w:t>
      </w:r>
      <w:r w:rsidR="00817BCB">
        <w:t xml:space="preserve">. She took a big pay cut to join Upsala College, a small, private liberal arts college in East Orange, New Jersey, close to her home. But after a while </w:t>
      </w:r>
      <w:r>
        <w:t>she got used to the month off at Christmas, summers off, and the correspondence with the children’s school year. So she decided to stay</w:t>
      </w:r>
      <w:r w:rsidR="00817BCB">
        <w:t>.</w:t>
      </w:r>
    </w:p>
    <w:p w:rsidR="002540CE" w:rsidRDefault="002540CE" w:rsidP="002540CE">
      <w:pPr>
        <w:pStyle w:val="Heading1"/>
      </w:pPr>
      <w:r>
        <w:t xml:space="preserve">Introduction to </w:t>
      </w:r>
      <w:r w:rsidR="00B62BC4">
        <w:t xml:space="preserve">Murray Turoff and </w:t>
      </w:r>
      <w:r>
        <w:t>Virtual Communities</w:t>
      </w:r>
    </w:p>
    <w:p w:rsidR="00817BCB" w:rsidRDefault="00225814" w:rsidP="002540CE">
      <w:r>
        <w:t>Roxanne’s two chil</w:t>
      </w:r>
      <w:r w:rsidR="00323FCB">
        <w:t>dren were born in 1971 and 1972, and</w:t>
      </w:r>
      <w:r>
        <w:t xml:space="preserve"> </w:t>
      </w:r>
      <w:r w:rsidR="00323FCB">
        <w:t>s</w:t>
      </w:r>
      <w:r>
        <w:t>he en</w:t>
      </w:r>
      <w:r w:rsidR="00323FCB">
        <w:t xml:space="preserve">joyed working at Upsala. However, </w:t>
      </w:r>
      <w:r>
        <w:t xml:space="preserve">the race riots </w:t>
      </w:r>
      <w:r w:rsidR="00323FCB">
        <w:t xml:space="preserve">that </w:t>
      </w:r>
      <w:r>
        <w:t>had occurred in Newark in 1967</w:t>
      </w:r>
      <w:r w:rsidR="00323FCB">
        <w:t xml:space="preserve"> had a detrimental effect on the college</w:t>
      </w:r>
      <w:r>
        <w:t xml:space="preserve"> in 1969 and 1970</w:t>
      </w:r>
      <w:r w:rsidR="00323FCB">
        <w:t>.</w:t>
      </w:r>
      <w:r>
        <w:t xml:space="preserve"> East Orange was tu</w:t>
      </w:r>
      <w:r w:rsidR="00323FCB">
        <w:t>r</w:t>
      </w:r>
      <w:r>
        <w:t xml:space="preserve">ning from </w:t>
      </w:r>
      <w:r w:rsidR="00DE40F4">
        <w:t xml:space="preserve">a mainly </w:t>
      </w:r>
      <w:r>
        <w:t xml:space="preserve">white to </w:t>
      </w:r>
      <w:r w:rsidR="00DE40F4">
        <w:t xml:space="preserve">a </w:t>
      </w:r>
      <w:r>
        <w:t>black</w:t>
      </w:r>
      <w:r w:rsidR="00DE40F4">
        <w:t xml:space="preserve"> population</w:t>
      </w:r>
      <w:r w:rsidR="00FA700C">
        <w:t xml:space="preserve"> </w:t>
      </w:r>
      <w:r w:rsidR="00FA700C">
        <w:lastRenderedPageBreak/>
        <w:t>due to “white flight.”</w:t>
      </w:r>
      <w:r>
        <w:t xml:space="preserve"> This affected enrollments at Upsala, whose student body was primarily Lutheran and white. Meanwhile, Roxanne’s relationship with her husband began to deteriorate. </w:t>
      </w:r>
      <w:r w:rsidR="001E4C6F">
        <w:t>Roxanne recalls: “Vietnam changed my first husband. He was not the gentle sweet person anymore. He had had bad experiences.</w:t>
      </w:r>
      <w:r w:rsidR="002F6115">
        <w:rPr>
          <w:rStyle w:val="EndnoteReference"/>
        </w:rPr>
        <w:endnoteReference w:id="8"/>
      </w:r>
      <w:r w:rsidR="001E4C6F">
        <w:t xml:space="preserve">” She was really busy with </w:t>
      </w:r>
      <w:r w:rsidR="002F6115">
        <w:t>two</w:t>
      </w:r>
      <w:r w:rsidR="001E4C6F">
        <w:t xml:space="preserve"> young children, </w:t>
      </w:r>
      <w:r w:rsidR="002F6115">
        <w:t>four</w:t>
      </w:r>
      <w:r w:rsidR="001E4C6F">
        <w:t xml:space="preserve"> course preparations each semester, lots of teaching and grading. </w:t>
      </w:r>
      <w:r w:rsidR="00817BCB">
        <w:t>She was also consulting for Prudential, conducting research at Prudential’s “widows’ consultation center,” evaluating the effectiveness of a counseling agency for widows she</w:t>
      </w:r>
      <w:r w:rsidR="00817BCB" w:rsidRPr="00817BCB">
        <w:t xml:space="preserve"> </w:t>
      </w:r>
      <w:r w:rsidR="00817BCB">
        <w:t>been involved in starting.</w:t>
      </w:r>
    </w:p>
    <w:p w:rsidR="001E4C6F" w:rsidRDefault="00323FCB" w:rsidP="00817BCB">
      <w:r>
        <w:t>All of t</w:t>
      </w:r>
      <w:r w:rsidR="001E4C6F">
        <w:t>his left her vaguely dissatisfied. She also did not want to go back to studying co</w:t>
      </w:r>
      <w:r w:rsidR="0005568E">
        <w:t>n</w:t>
      </w:r>
      <w:r w:rsidR="001E4C6F">
        <w:t xml:space="preserve">sumer finance systems, as she did not have access to the data anymore. </w:t>
      </w:r>
      <w:r w:rsidR="0005568E">
        <w:t>Roxanne</w:t>
      </w:r>
      <w:r w:rsidR="001E4C6F">
        <w:t xml:space="preserve"> became </w:t>
      </w:r>
      <w:r w:rsidR="00225814">
        <w:t>the chair of the sociology</w:t>
      </w:r>
      <w:r w:rsidR="0005568E">
        <w:t xml:space="preserve">, anthropology and social </w:t>
      </w:r>
      <w:r w:rsidR="006F2D75">
        <w:t>work department</w:t>
      </w:r>
      <w:r>
        <w:t xml:space="preserve"> at Upsala in 1973,</w:t>
      </w:r>
      <w:r w:rsidR="0005568E">
        <w:t xml:space="preserve"> </w:t>
      </w:r>
      <w:r>
        <w:t>b</w:t>
      </w:r>
      <w:r w:rsidR="001E4C6F">
        <w:t>ut</w:t>
      </w:r>
      <w:r w:rsidR="00225814">
        <w:t xml:space="preserve"> the workload </w:t>
      </w:r>
      <w:r>
        <w:t>remained</w:t>
      </w:r>
      <w:r w:rsidR="00225814">
        <w:t xml:space="preserve"> heavy. </w:t>
      </w:r>
      <w:r w:rsidR="001E4C6F">
        <w:t xml:space="preserve">This was when </w:t>
      </w:r>
      <w:r w:rsidR="00F533DE">
        <w:t>Robert</w:t>
      </w:r>
      <w:r w:rsidR="001E4C6F">
        <w:t xml:space="preserve"> Johansen, Roxanne’s colleague at Upsala, introduced her to Murray Turoff</w:t>
      </w:r>
      <w:r w:rsidR="00AB4C7E">
        <w:t>, the father of computer conferencing</w:t>
      </w:r>
      <w:r w:rsidR="001E4C6F">
        <w:t>.</w:t>
      </w:r>
      <w:r w:rsidR="00817BCB">
        <w:t xml:space="preserve"> He was </w:t>
      </w:r>
      <w:r w:rsidR="00AB4C7E">
        <w:t xml:space="preserve">working at New Jersey Institute of Technology (NJIT), and building </w:t>
      </w:r>
      <w:r w:rsidR="0005568E">
        <w:t xml:space="preserve">a new version of </w:t>
      </w:r>
      <w:r w:rsidR="00AB4C7E">
        <w:t xml:space="preserve">his computer conferencing system. </w:t>
      </w:r>
      <w:r w:rsidR="00EE0AEE">
        <w:t xml:space="preserve">His first version, EMISARI, had come under some criticism because he had not included any </w:t>
      </w:r>
      <w:r w:rsidR="002F6115">
        <w:t xml:space="preserve">sociological </w:t>
      </w:r>
      <w:r w:rsidR="00EE0AEE">
        <w:t xml:space="preserve">studies </w:t>
      </w:r>
      <w:r w:rsidR="002F6115">
        <w:t>in his</w:t>
      </w:r>
      <w:r w:rsidR="00EE0AEE">
        <w:t xml:space="preserve"> reports. </w:t>
      </w:r>
      <w:r w:rsidR="00AB4C7E">
        <w:t xml:space="preserve">He was </w:t>
      </w:r>
      <w:r w:rsidR="00EE0AEE">
        <w:t xml:space="preserve">therefore </w:t>
      </w:r>
      <w:r w:rsidR="00AB4C7E">
        <w:t xml:space="preserve">looking for a sociologist who could design experiments and study the sociology of communities which met and collaborated in a completely virtual, computer conferencing platform. His first choice had been </w:t>
      </w:r>
      <w:r w:rsidR="00F533DE">
        <w:t>Robert</w:t>
      </w:r>
      <w:r w:rsidR="00AB4C7E">
        <w:t xml:space="preserve"> Johansen, who had, as a doctoral student at </w:t>
      </w:r>
      <w:r w:rsidR="00F533DE">
        <w:t>Northwestern University</w:t>
      </w:r>
      <w:r w:rsidR="00FA700C">
        <w:t>,</w:t>
      </w:r>
      <w:r w:rsidR="00F533DE">
        <w:t xml:space="preserve"> done sociological studies of a computer based education system. Rober</w:t>
      </w:r>
      <w:r w:rsidR="002A2581">
        <w:t>t was working at Upsala College, not far from NJIT.</w:t>
      </w:r>
      <w:r w:rsidR="00F533DE">
        <w:t xml:space="preserve"> However, by the time Murray met Robert, he was </w:t>
      </w:r>
      <w:r w:rsidR="002A2581">
        <w:t>on his way out</w:t>
      </w:r>
      <w:r w:rsidR="00F533DE">
        <w:t>, having taken up a job at the Institute for the Future</w:t>
      </w:r>
      <w:r w:rsidR="00BC3E9B">
        <w:t xml:space="preserve"> (IFTF)</w:t>
      </w:r>
      <w:r w:rsidR="00F533DE">
        <w:t xml:space="preserve"> to work on </w:t>
      </w:r>
      <w:r w:rsidR="00D32530">
        <w:t>its</w:t>
      </w:r>
      <w:r w:rsidR="00F533DE">
        <w:t xml:space="preserve"> </w:t>
      </w:r>
      <w:r w:rsidR="00FA700C">
        <w:t xml:space="preserve">fledgling </w:t>
      </w:r>
      <w:r w:rsidR="00F533DE">
        <w:t>conferencing system called P</w:t>
      </w:r>
      <w:r w:rsidR="00BC3E9B">
        <w:t>lanet</w:t>
      </w:r>
      <w:r w:rsidR="00EE0AEE">
        <w:t xml:space="preserve">. </w:t>
      </w:r>
    </w:p>
    <w:p w:rsidR="009364F3" w:rsidRDefault="00BC3E9B" w:rsidP="002540CE">
      <w:r>
        <w:t xml:space="preserve">Murray talked to Roxanne about a system that did not exist yet, but just </w:t>
      </w:r>
      <w:r w:rsidR="002A2581">
        <w:t xml:space="preserve">existed </w:t>
      </w:r>
      <w:r>
        <w:t xml:space="preserve">in his head. She could not look at EMISARI, as it was proprietary. </w:t>
      </w:r>
      <w:r w:rsidR="00EE0AEE">
        <w:t>Initially</w:t>
      </w:r>
      <w:r>
        <w:t xml:space="preserve"> Roxanne was non-committal, saying that she would </w:t>
      </w:r>
      <w:r w:rsidR="00EE0AEE">
        <w:t>like to learn more about</w:t>
      </w:r>
      <w:r>
        <w:t xml:space="preserve"> the system. She eventually got on</w:t>
      </w:r>
      <w:r w:rsidR="00573251">
        <w:t xml:space="preserve"> Planet. As she recollects, she </w:t>
      </w:r>
      <w:r w:rsidR="00817BCB">
        <w:t>planned to be</w:t>
      </w:r>
      <w:r w:rsidR="00573251">
        <w:t xml:space="preserve"> on it for a half hour, and </w:t>
      </w:r>
      <w:r w:rsidR="002A2581">
        <w:t xml:space="preserve">started </w:t>
      </w:r>
      <w:r w:rsidR="00573251">
        <w:t xml:space="preserve">a real-time chat with global participants from California and France. Before </w:t>
      </w:r>
      <w:r w:rsidR="002A2581">
        <w:t>she knew it, 3 hours had passed, and s</w:t>
      </w:r>
      <w:r w:rsidR="009364F3">
        <w:t xml:space="preserve">he had even missed a </w:t>
      </w:r>
      <w:r w:rsidR="00EE0AEE">
        <w:t xml:space="preserve">department </w:t>
      </w:r>
      <w:r w:rsidR="009364F3">
        <w:t xml:space="preserve">meeting without realizing it! </w:t>
      </w:r>
      <w:r w:rsidR="00573251">
        <w:t xml:space="preserve">She </w:t>
      </w:r>
      <w:r w:rsidR="00FA700C">
        <w:t>recalled</w:t>
      </w:r>
      <w:r w:rsidR="009364F3">
        <w:t xml:space="preserve"> that she </w:t>
      </w:r>
      <w:r w:rsidR="00573251">
        <w:t xml:space="preserve">got into “the flow.” She </w:t>
      </w:r>
      <w:r w:rsidR="00EE0AEE">
        <w:t>realized</w:t>
      </w:r>
      <w:r w:rsidR="00573251">
        <w:t xml:space="preserve"> that this </w:t>
      </w:r>
      <w:r w:rsidR="00FA700C">
        <w:t xml:space="preserve">had </w:t>
      </w:r>
      <w:r w:rsidR="00573251">
        <w:t>some interesting application possibilities in science, and other areas. She agreed to work with Murray.</w:t>
      </w:r>
      <w:r w:rsidR="009364F3">
        <w:t xml:space="preserve"> Thus began Roxanne’s work on studying virtual communities. At that time, only a handful of sociologists had done any type of study on computers, much less virtual communities. </w:t>
      </w:r>
    </w:p>
    <w:p w:rsidR="009364F3" w:rsidRDefault="00FC1F16" w:rsidP="00FC1F16">
      <w:pPr>
        <w:pStyle w:val="Heading1"/>
      </w:pPr>
      <w:r>
        <w:t>Working on EIES</w:t>
      </w:r>
      <w:r w:rsidR="00F839F4">
        <w:t xml:space="preserve"> </w:t>
      </w:r>
      <w:r w:rsidR="00420AE7">
        <w:t>from</w:t>
      </w:r>
      <w:r w:rsidR="00F839F4">
        <w:t xml:space="preserve"> a “structural functionalis</w:t>
      </w:r>
      <w:r w:rsidR="00420AE7">
        <w:t>t</w:t>
      </w:r>
      <w:r w:rsidR="00F839F4">
        <w:t>” perspective</w:t>
      </w:r>
    </w:p>
    <w:p w:rsidR="00FC1F16" w:rsidRPr="00FC1F16" w:rsidRDefault="00C206DE" w:rsidP="00FC1F16">
      <w:r>
        <w:t>Starting around</w:t>
      </w:r>
      <w:r w:rsidR="00EE0AEE">
        <w:t xml:space="preserve"> 1974</w:t>
      </w:r>
      <w:r w:rsidR="00FC1F16">
        <w:t xml:space="preserve">, Roxanne </w:t>
      </w:r>
      <w:r w:rsidR="00EE0AEE">
        <w:t xml:space="preserve">worked with Murray on his new conferencing system. She </w:t>
      </w:r>
      <w:r w:rsidR="00FC1F16">
        <w:t xml:space="preserve">helped Murray to </w:t>
      </w:r>
      <w:r>
        <w:t xml:space="preserve">first </w:t>
      </w:r>
      <w:r w:rsidR="00FC1F16">
        <w:t>identify what the system would do, and then dream</w:t>
      </w:r>
      <w:r w:rsidR="002A2581">
        <w:t>ed</w:t>
      </w:r>
      <w:r w:rsidR="00FC1F16">
        <w:t xml:space="preserve"> up some social application for the system, and the pros and cons. She recalls: “It was all speculative theory-</w:t>
      </w:r>
      <w:r w:rsidR="00FC1F16">
        <w:lastRenderedPageBreak/>
        <w:t>building…if the system did this, and the people used it this way, then this might occur.</w:t>
      </w:r>
      <w:r w:rsidR="002A2581">
        <w:rPr>
          <w:rStyle w:val="EndnoteReference"/>
        </w:rPr>
        <w:endnoteReference w:id="9"/>
      </w:r>
      <w:r w:rsidR="00FC1F16">
        <w:t xml:space="preserve">” The very first application that they thought of </w:t>
      </w:r>
      <w:r w:rsidR="002A2581">
        <w:t xml:space="preserve">was a collaborative platform </w:t>
      </w:r>
      <w:r w:rsidR="00FA700C">
        <w:t xml:space="preserve">for </w:t>
      </w:r>
      <w:r w:rsidR="002A2581">
        <w:t>researchers working on</w:t>
      </w:r>
      <w:r w:rsidR="00FC1F16">
        <w:t xml:space="preserve"> scientific applications. </w:t>
      </w:r>
      <w:r w:rsidR="00EE0AEE">
        <w:t>Roxanne even helped in naming the system. Initially i</w:t>
      </w:r>
      <w:r w:rsidR="00FC1F16">
        <w:t>t was to be called EIO</w:t>
      </w:r>
      <w:r w:rsidR="00D32530">
        <w:t xml:space="preserve"> (Electronic Information Organizer)</w:t>
      </w:r>
      <w:r w:rsidR="00FC1F16">
        <w:t xml:space="preserve">, but Roxanne </w:t>
      </w:r>
      <w:r w:rsidR="002A2581">
        <w:t xml:space="preserve">felt that sounded like the “Old MacDonald” song. She </w:t>
      </w:r>
      <w:r w:rsidR="00FC1F16">
        <w:t xml:space="preserve">suggested EIES </w:t>
      </w:r>
      <w:r w:rsidR="00326A17">
        <w:t xml:space="preserve">– Electronic Information Exchange System, </w:t>
      </w:r>
      <w:r w:rsidR="002A2581">
        <w:t>pronounced</w:t>
      </w:r>
      <w:r w:rsidR="00326A17">
        <w:t xml:space="preserve"> “</w:t>
      </w:r>
      <w:r w:rsidR="00FC1F16">
        <w:t>eyes</w:t>
      </w:r>
      <w:r w:rsidR="00326A17">
        <w:t>,”</w:t>
      </w:r>
      <w:r w:rsidR="00FC1F16">
        <w:t xml:space="preserve"> a new way of seeing and perceiving the world</w:t>
      </w:r>
      <w:r w:rsidR="00326A17">
        <w:t>. So the system began to be called EIES.</w:t>
      </w:r>
    </w:p>
    <w:p w:rsidR="00A936E7" w:rsidRDefault="00326A17" w:rsidP="00792F9B">
      <w:r>
        <w:t xml:space="preserve">In the beginning Roxanne </w:t>
      </w:r>
      <w:r w:rsidR="00C43BE6">
        <w:t>help</w:t>
      </w:r>
      <w:r w:rsidR="00FB6E1B">
        <w:t>ed</w:t>
      </w:r>
      <w:r w:rsidR="00C43BE6">
        <w:t xml:space="preserve"> Murray write grant proposals for EIES. She helped write the </w:t>
      </w:r>
      <w:r w:rsidR="00A936E7">
        <w:t>RFP</w:t>
      </w:r>
      <w:r w:rsidR="00C43BE6">
        <w:t xml:space="preserve"> (funded by the NSF)</w:t>
      </w:r>
      <w:r w:rsidR="00A936E7">
        <w:t>,</w:t>
      </w:r>
      <w:r w:rsidR="00C43BE6">
        <w:t xml:space="preserve"> to request research communities to come </w:t>
      </w:r>
      <w:r w:rsidR="00A936E7">
        <w:t xml:space="preserve">and work </w:t>
      </w:r>
      <w:r w:rsidR="00C43BE6">
        <w:t xml:space="preserve">on </w:t>
      </w:r>
      <w:r w:rsidR="00A936E7">
        <w:t>EIES. The research communities</w:t>
      </w:r>
      <w:r w:rsidR="00C43BE6">
        <w:t xml:space="preserve"> would all have free use, they would all get </w:t>
      </w:r>
      <w:r w:rsidR="00A936E7">
        <w:t>thermal</w:t>
      </w:r>
      <w:r w:rsidR="00817BCB">
        <w:t xml:space="preserve"> printing terminals</w:t>
      </w:r>
      <w:r w:rsidR="00A936E7">
        <w:t>,</w:t>
      </w:r>
      <w:r w:rsidR="00C43BE6">
        <w:t xml:space="preserve"> and they all had to have a</w:t>
      </w:r>
      <w:r w:rsidR="00A936E7">
        <w:t>n</w:t>
      </w:r>
      <w:r w:rsidR="00C43BE6">
        <w:t xml:space="preserve"> internal evaluation plan on studying the impact of this system on their scientific research community</w:t>
      </w:r>
      <w:r w:rsidR="00A936E7">
        <w:t>.</w:t>
      </w:r>
      <w:r w:rsidR="00C43BE6">
        <w:t xml:space="preserve"> </w:t>
      </w:r>
      <w:r w:rsidR="00A936E7">
        <w:t>T</w:t>
      </w:r>
      <w:r w:rsidR="00C43BE6">
        <w:t>hen she got a separate grant to study all the scientific research communities using similar tools.</w:t>
      </w:r>
      <w:r w:rsidR="00792F9B">
        <w:t xml:space="preserve"> Her</w:t>
      </w:r>
      <w:r w:rsidR="00A936E7">
        <w:t xml:space="preserve"> next interest was </w:t>
      </w:r>
      <w:r w:rsidR="00AB5BEE">
        <w:t xml:space="preserve">on </w:t>
      </w:r>
      <w:r w:rsidR="00A936E7">
        <w:t xml:space="preserve">how online environments would change small group communication and decision making. She did an early research report on how small group communications </w:t>
      </w:r>
      <w:r w:rsidR="00792F9B">
        <w:t>would</w:t>
      </w:r>
      <w:r w:rsidR="00A936E7">
        <w:t xml:space="preserve"> cha</w:t>
      </w:r>
      <w:r w:rsidR="002A2581">
        <w:t>nge if the participants were fir</w:t>
      </w:r>
      <w:r w:rsidR="00A936E7">
        <w:t>st put in synchronous, and then asynchronous systems. She wanted to find out “What kinds of tools and structures could you build that would engineer their decision making to be smarter</w:t>
      </w:r>
      <w:r w:rsidR="009168A9">
        <w:t xml:space="preserve">, </w:t>
      </w:r>
      <w:r w:rsidR="00A936E7">
        <w:t xml:space="preserve">to reach </w:t>
      </w:r>
      <w:r w:rsidR="00FB6E1B">
        <w:t>‘</w:t>
      </w:r>
      <w:r w:rsidR="00A936E7">
        <w:t>collective intelligence</w:t>
      </w:r>
      <w:r w:rsidR="00FB6E1B">
        <w:t xml:space="preserve">’” </w:t>
      </w:r>
      <w:r w:rsidR="00792F9B">
        <w:t xml:space="preserve">by making </w:t>
      </w:r>
      <w:r w:rsidR="00A936E7">
        <w:t xml:space="preserve">better decisions than </w:t>
      </w:r>
      <w:r w:rsidR="00792F9B">
        <w:t>its members could have done as individuals</w:t>
      </w:r>
      <w:r w:rsidR="00A936E7">
        <w:t>. She was interested in measuring what they knew and what they would have done before the discussion and then measuring what the group did and w</w:t>
      </w:r>
      <w:r w:rsidR="009168A9">
        <w:t>hat they thought afterwards</w:t>
      </w:r>
      <w:r w:rsidR="00792F9B">
        <w:t>.</w:t>
      </w:r>
      <w:r w:rsidR="00A936E7">
        <w:t xml:space="preserve"> </w:t>
      </w:r>
    </w:p>
    <w:p w:rsidR="00267D10" w:rsidRDefault="00267D10" w:rsidP="00267D10">
      <w:pPr>
        <w:keepNext/>
      </w:pPr>
      <w:r>
        <w:rPr>
          <w:noProof/>
        </w:rPr>
        <w:drawing>
          <wp:inline distT="0" distB="0" distL="0" distR="0">
            <wp:extent cx="3848100" cy="264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tz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8100" cy="2647950"/>
                    </a:xfrm>
                    <a:prstGeom prst="rect">
                      <a:avLst/>
                    </a:prstGeom>
                  </pic:spPr>
                </pic:pic>
              </a:graphicData>
            </a:graphic>
          </wp:inline>
        </w:drawing>
      </w:r>
    </w:p>
    <w:p w:rsidR="00267D10" w:rsidRDefault="00267D10" w:rsidP="00267D10">
      <w:pPr>
        <w:pStyle w:val="Caption"/>
      </w:pPr>
      <w:r>
        <w:t xml:space="preserve">Figure </w:t>
      </w:r>
      <w:r w:rsidR="00587564">
        <w:fldChar w:fldCharType="begin"/>
      </w:r>
      <w:r w:rsidR="00587564">
        <w:instrText xml:space="preserve"> SEQ Figure \* ARABIC </w:instrText>
      </w:r>
      <w:r w:rsidR="00587564">
        <w:fldChar w:fldCharType="separate"/>
      </w:r>
      <w:r>
        <w:rPr>
          <w:noProof/>
        </w:rPr>
        <w:t>1</w:t>
      </w:r>
      <w:r w:rsidR="00587564">
        <w:rPr>
          <w:noProof/>
        </w:rPr>
        <w:fldChar w:fldCharType="end"/>
      </w:r>
      <w:r>
        <w:t xml:space="preserve">: Roxanne Hiltz on an EIES Terminal (IEEE Spectrum, May 1977, </w:t>
      </w:r>
      <w:r w:rsidR="006F2D75">
        <w:t>pg.</w:t>
      </w:r>
      <w:r>
        <w:t xml:space="preserve"> 59)</w:t>
      </w:r>
    </w:p>
    <w:p w:rsidR="009B04A5" w:rsidRDefault="00FB6E1B" w:rsidP="002540CE">
      <w:r>
        <w:t xml:space="preserve">Roxanne recollects that much </w:t>
      </w:r>
      <w:r w:rsidR="002A2581">
        <w:t xml:space="preserve">of her work on EIES had </w:t>
      </w:r>
      <w:r>
        <w:t xml:space="preserve">the sociology of science </w:t>
      </w:r>
      <w:r w:rsidR="002A2581">
        <w:t xml:space="preserve">as the basis </w:t>
      </w:r>
      <w:r>
        <w:t>(which reflected her own Columbia University background, where Robert Merton, Harriet Zuckerman, and James Coleman were all primarily working on the sociology of science.</w:t>
      </w:r>
      <w:r w:rsidR="00F73BC5">
        <w:t>)</w:t>
      </w:r>
      <w:r>
        <w:t xml:space="preserve"> </w:t>
      </w:r>
      <w:r w:rsidR="00792F9B">
        <w:lastRenderedPageBreak/>
        <w:t xml:space="preserve">Roxanne was influenced by Merton’s structural-functionalist sense that </w:t>
      </w:r>
      <w:r w:rsidR="009B04A5">
        <w:t>“if a structure has persisted for a long time in a culture, then it has function – so find it.</w:t>
      </w:r>
      <w:r w:rsidR="00792F9B">
        <w:t>”</w:t>
      </w:r>
      <w:r w:rsidR="00F73BC5">
        <w:rPr>
          <w:rStyle w:val="EndnoteReference"/>
        </w:rPr>
        <w:endnoteReference w:id="10"/>
      </w:r>
      <w:r w:rsidR="009B04A5">
        <w:t xml:space="preserve"> So she started thinking that a new communications structure with some new functions</w:t>
      </w:r>
      <w:r w:rsidR="00792F9B">
        <w:t xml:space="preserve"> was</w:t>
      </w:r>
      <w:r w:rsidR="009B04A5">
        <w:t xml:space="preserve"> going to change the social structure. </w:t>
      </w:r>
    </w:p>
    <w:p w:rsidR="0005568E" w:rsidRDefault="009B04A5" w:rsidP="002540CE">
      <w:r>
        <w:t>From the beginning Roxanne and Murray saw that computer conferencing and information exchange</w:t>
      </w:r>
      <w:r w:rsidR="00792F9B">
        <w:t xml:space="preserve"> would build broader</w:t>
      </w:r>
      <w:r>
        <w:t xml:space="preserve"> social networks. Roxanne states: “In the early days of EIES I could see that – we had an international community of scientists. First they got to know each other online. After they got to know each other online, they went out of the way to meet each other in person – the online relationships became deeper personal relationships. So we could see social structures that came out of this communication that were</w:t>
      </w:r>
      <w:r w:rsidR="006B3F9A">
        <w:t xml:space="preserve"> m</w:t>
      </w:r>
      <w:r>
        <w:t xml:space="preserve">ore </w:t>
      </w:r>
      <w:r w:rsidR="006B3F9A">
        <w:t>heterogeneous</w:t>
      </w:r>
      <w:r>
        <w:t>,</w:t>
      </w:r>
      <w:r w:rsidR="006B3F9A">
        <w:t xml:space="preserve"> and more</w:t>
      </w:r>
      <w:r>
        <w:t xml:space="preserve"> di</w:t>
      </w:r>
      <w:r w:rsidR="006B3F9A">
        <w:t>fferent, networks than before.</w:t>
      </w:r>
      <w:r w:rsidR="00F73BC5">
        <w:rPr>
          <w:rStyle w:val="EndnoteReference"/>
        </w:rPr>
        <w:endnoteReference w:id="11"/>
      </w:r>
      <w:r w:rsidR="006B3F9A">
        <w:t>”</w:t>
      </w:r>
    </w:p>
    <w:p w:rsidR="00BC3E9B" w:rsidRDefault="00326A17" w:rsidP="002540CE">
      <w:r>
        <w:t xml:space="preserve">An important milestone in Roxanne’s career took place </w:t>
      </w:r>
      <w:r w:rsidR="00C17CD9">
        <w:t>soon after</w:t>
      </w:r>
      <w:r>
        <w:t xml:space="preserve"> she started working with Murray. She had applied to the National Science Foundation for a faculty fellowship in science. That would give her funding to visit an</w:t>
      </w:r>
      <w:r w:rsidR="00F73BC5">
        <w:t>y</w:t>
      </w:r>
      <w:r>
        <w:t xml:space="preserve"> institute that would sponsor her for one year of post-doctoral work. </w:t>
      </w:r>
      <w:r w:rsidR="00A5439B">
        <w:t xml:space="preserve">Roxanne </w:t>
      </w:r>
      <w:r w:rsidR="0005568E">
        <w:t>chose</w:t>
      </w:r>
      <w:r>
        <w:t xml:space="preserve"> Pr</w:t>
      </w:r>
      <w:r w:rsidR="004F41F1">
        <w:t>inceton</w:t>
      </w:r>
      <w:r w:rsidR="0005568E">
        <w:t xml:space="preserve"> University</w:t>
      </w:r>
      <w:r w:rsidR="004F41F1">
        <w:t>, because one of her favo</w:t>
      </w:r>
      <w:r>
        <w:t xml:space="preserve">rite teachers at Vassar </w:t>
      </w:r>
      <w:r w:rsidR="00A5439B">
        <w:t>-</w:t>
      </w:r>
      <w:r>
        <w:t xml:space="preserve"> Suzanne Keller was at Princeton then. S</w:t>
      </w:r>
      <w:r w:rsidR="00A5439B">
        <w:t>uzanne</w:t>
      </w:r>
      <w:r w:rsidR="0005568E">
        <w:t xml:space="preserve"> sponsored Roxanne, and she got the grant for 1976-1977.</w:t>
      </w:r>
    </w:p>
    <w:p w:rsidR="00DB5B59" w:rsidRDefault="00A5439B" w:rsidP="002540CE">
      <w:r>
        <w:t xml:space="preserve">Roxanne </w:t>
      </w:r>
      <w:r w:rsidR="009349DF">
        <w:t>recalled</w:t>
      </w:r>
      <w:r>
        <w:t xml:space="preserve"> that the year at Princeton changed her life</w:t>
      </w:r>
      <w:r w:rsidR="004F41F1">
        <w:t xml:space="preserve">. She </w:t>
      </w:r>
      <w:r w:rsidR="00B44D6C">
        <w:t>“hung out”</w:t>
      </w:r>
      <w:r w:rsidR="004F41F1">
        <w:t xml:space="preserve"> </w:t>
      </w:r>
      <w:r w:rsidR="00792F9B">
        <w:t>in</w:t>
      </w:r>
      <w:r w:rsidR="00B44D6C">
        <w:t xml:space="preserve"> the </w:t>
      </w:r>
      <w:r w:rsidR="004F41F1">
        <w:t xml:space="preserve">sociology department, </w:t>
      </w:r>
      <w:r w:rsidR="009349DF">
        <w:t>building many important connections</w:t>
      </w:r>
      <w:r w:rsidR="00B44D6C">
        <w:t>.</w:t>
      </w:r>
      <w:r w:rsidR="009349DF">
        <w:t xml:space="preserve"> </w:t>
      </w:r>
      <w:r w:rsidR="00B44D6C">
        <w:t>S</w:t>
      </w:r>
      <w:r w:rsidR="009349DF">
        <w:t xml:space="preserve">he </w:t>
      </w:r>
      <w:r w:rsidR="004F41F1">
        <w:t xml:space="preserve">took Suzanne Keller’s </w:t>
      </w:r>
      <w:r w:rsidR="009349DF">
        <w:t>“S</w:t>
      </w:r>
      <w:r w:rsidR="004F41F1">
        <w:t>o</w:t>
      </w:r>
      <w:r w:rsidR="009349DF">
        <w:t>ciology of A</w:t>
      </w:r>
      <w:r w:rsidR="004F41F1">
        <w:t>rchitecture</w:t>
      </w:r>
      <w:r w:rsidR="009349DF">
        <w:t>”</w:t>
      </w:r>
      <w:r w:rsidR="004F41F1">
        <w:t xml:space="preserve"> seminar. </w:t>
      </w:r>
      <w:r w:rsidR="00B44D6C">
        <w:t>S</w:t>
      </w:r>
      <w:r w:rsidR="004F41F1">
        <w:t xml:space="preserve">he discovered that the Institute for Advanced Studies offered a year-long seminar in the sociology of science. </w:t>
      </w:r>
      <w:r w:rsidR="00792F9B">
        <w:t>There she</w:t>
      </w:r>
      <w:r w:rsidR="004F41F1">
        <w:t xml:space="preserve"> met </w:t>
      </w:r>
      <w:r w:rsidR="00792F9B">
        <w:t>many leading figures</w:t>
      </w:r>
      <w:r w:rsidR="004F41F1">
        <w:t xml:space="preserve"> in the sociology of science and then got them involved in planning </w:t>
      </w:r>
      <w:r w:rsidR="00C17CD9">
        <w:t>her</w:t>
      </w:r>
      <w:r w:rsidR="004F41F1">
        <w:t xml:space="preserve"> stud</w:t>
      </w:r>
      <w:r w:rsidR="00C17CD9">
        <w:t>ies</w:t>
      </w:r>
      <w:r w:rsidR="004F41F1">
        <w:t xml:space="preserve"> of online scientific communities. </w:t>
      </w:r>
    </w:p>
    <w:p w:rsidR="0030403E" w:rsidRDefault="0030403E" w:rsidP="0030403E">
      <w:pPr>
        <w:pStyle w:val="Heading1"/>
      </w:pPr>
      <w:r>
        <w:t xml:space="preserve">Birth of </w:t>
      </w:r>
      <w:r w:rsidR="006F2D75" w:rsidRPr="0030403E">
        <w:rPr>
          <w:i/>
        </w:rPr>
        <w:t>the</w:t>
      </w:r>
      <w:r w:rsidRPr="0030403E">
        <w:rPr>
          <w:i/>
        </w:rPr>
        <w:t xml:space="preserve"> Network Nation</w:t>
      </w:r>
    </w:p>
    <w:p w:rsidR="00204F3D" w:rsidRDefault="00C750A0" w:rsidP="002540CE">
      <w:r>
        <w:t xml:space="preserve">During that </w:t>
      </w:r>
      <w:r w:rsidR="00792F9B">
        <w:t>year</w:t>
      </w:r>
      <w:r>
        <w:t xml:space="preserve"> Roxanne started writing </w:t>
      </w:r>
      <w:r w:rsidR="00792F9B" w:rsidRPr="00FA20A3">
        <w:rPr>
          <w:i/>
        </w:rPr>
        <w:t xml:space="preserve">The </w:t>
      </w:r>
      <w:r w:rsidR="00792F9B" w:rsidRPr="00B44D6C">
        <w:rPr>
          <w:i/>
        </w:rPr>
        <w:t>Network Nation</w:t>
      </w:r>
      <w:r w:rsidR="00792F9B">
        <w:rPr>
          <w:i/>
        </w:rPr>
        <w:t>: Human Communication via Computer</w:t>
      </w:r>
      <w:r w:rsidR="00FC73F7">
        <w:t xml:space="preserve">. </w:t>
      </w:r>
      <w:r w:rsidR="00B835F8">
        <w:t xml:space="preserve">Murray had also wanted to write a book. Realizing that Roxanne was more of a writer than he was, he let her take the lead. </w:t>
      </w:r>
      <w:r w:rsidR="00FC73F7">
        <w:t xml:space="preserve">An early version of EIES was </w:t>
      </w:r>
      <w:r w:rsidR="00792F9B">
        <w:t>already working</w:t>
      </w:r>
      <w:r w:rsidR="00FC73F7">
        <w:t xml:space="preserve"> and scientific communities were experiment</w:t>
      </w:r>
      <w:r w:rsidR="00792F9B">
        <w:t>ing</w:t>
      </w:r>
      <w:r w:rsidR="00FC73F7">
        <w:t xml:space="preserve"> with it.</w:t>
      </w:r>
      <w:r w:rsidR="00D07216">
        <w:t xml:space="preserve"> In this early online community setting she met other important researchers</w:t>
      </w:r>
      <w:r w:rsidR="00FC73F7">
        <w:t xml:space="preserve"> </w:t>
      </w:r>
      <w:r w:rsidR="00D07216">
        <w:t xml:space="preserve">such as Ron Rice (UC </w:t>
      </w:r>
      <w:r w:rsidR="006F2D75">
        <w:t>Santa</w:t>
      </w:r>
      <w:r w:rsidR="00D07216">
        <w:t xml:space="preserve"> Barbara), </w:t>
      </w:r>
      <w:r w:rsidR="006F2D75">
        <w:t>Linton</w:t>
      </w:r>
      <w:r w:rsidR="00D07216">
        <w:t xml:space="preserve"> Freeman (UC Irvine), and Barry Wellman (Toronto). </w:t>
      </w:r>
      <w:r w:rsidR="00B835F8">
        <w:t>Roxanne s</w:t>
      </w:r>
      <w:r>
        <w:t xml:space="preserve">tarted </w:t>
      </w:r>
      <w:r w:rsidR="00B835F8">
        <w:t>her studies</w:t>
      </w:r>
      <w:r>
        <w:t xml:space="preserve"> </w:t>
      </w:r>
      <w:r w:rsidR="00FA20A3">
        <w:t>on virtual communities</w:t>
      </w:r>
      <w:r w:rsidR="00D07216">
        <w:t>,</w:t>
      </w:r>
      <w:r w:rsidR="00FA20A3">
        <w:t xml:space="preserve"> </w:t>
      </w:r>
      <w:r>
        <w:t xml:space="preserve">and </w:t>
      </w:r>
      <w:r w:rsidR="00B835F8">
        <w:t xml:space="preserve">started </w:t>
      </w:r>
      <w:r w:rsidR="00D07216">
        <w:t>working on the book</w:t>
      </w:r>
      <w:r w:rsidR="00FA20A3">
        <w:t xml:space="preserve">. </w:t>
      </w:r>
      <w:r w:rsidR="00B835F8">
        <w:t>She</w:t>
      </w:r>
      <w:r w:rsidR="0030403E">
        <w:t xml:space="preserve"> credit</w:t>
      </w:r>
      <w:r w:rsidR="00792F9B">
        <w:t xml:space="preserve">s </w:t>
      </w:r>
      <w:r w:rsidR="00FA20A3">
        <w:t>Wellman</w:t>
      </w:r>
      <w:r w:rsidR="00792F9B">
        <w:t xml:space="preserve"> </w:t>
      </w:r>
      <w:r w:rsidR="0030403E">
        <w:t>for g</w:t>
      </w:r>
      <w:r w:rsidR="00FA20A3">
        <w:t>iving her the idea for the book’s title</w:t>
      </w:r>
      <w:r w:rsidR="00204F3D">
        <w:t>, modeled on his seminal 1973 book</w:t>
      </w:r>
      <w:r w:rsidR="00B44D6C">
        <w:t xml:space="preserve"> </w:t>
      </w:r>
      <w:r>
        <w:t xml:space="preserve">the </w:t>
      </w:r>
      <w:r w:rsidRPr="00B44D6C">
        <w:rPr>
          <w:i/>
        </w:rPr>
        <w:t>Network City</w:t>
      </w:r>
      <w:r w:rsidR="00B44D6C">
        <w:rPr>
          <w:rStyle w:val="EndnoteReference"/>
          <w:i/>
        </w:rPr>
        <w:endnoteReference w:id="12"/>
      </w:r>
      <w:r>
        <w:t xml:space="preserve">. She </w:t>
      </w:r>
      <w:r w:rsidR="00204F3D">
        <w:t>approached</w:t>
      </w:r>
      <w:r>
        <w:t xml:space="preserve"> </w:t>
      </w:r>
      <w:r w:rsidR="0030403E" w:rsidRPr="0030403E">
        <w:rPr>
          <w:i/>
        </w:rPr>
        <w:t>Network Nation</w:t>
      </w:r>
      <w:r w:rsidR="0030403E">
        <w:t xml:space="preserve"> as</w:t>
      </w:r>
      <w:r>
        <w:t xml:space="preserve"> </w:t>
      </w:r>
      <w:r w:rsidR="00B44D6C">
        <w:t>a</w:t>
      </w:r>
      <w:r>
        <w:t xml:space="preserve"> book</w:t>
      </w:r>
      <w:r w:rsidR="00B44D6C">
        <w:t xml:space="preserve"> that </w:t>
      </w:r>
      <w:r w:rsidR="0030403E">
        <w:t xml:space="preserve">would </w:t>
      </w:r>
      <w:r w:rsidR="00B44D6C">
        <w:t xml:space="preserve">talk </w:t>
      </w:r>
      <w:r w:rsidR="0030403E">
        <w:t xml:space="preserve">mostly </w:t>
      </w:r>
      <w:r w:rsidR="00B44D6C">
        <w:t xml:space="preserve">about the emerging virtual communities, </w:t>
      </w:r>
      <w:r w:rsidR="0030403E">
        <w:t xml:space="preserve">while </w:t>
      </w:r>
      <w:r w:rsidR="00B835F8">
        <w:t xml:space="preserve">also </w:t>
      </w:r>
      <w:r w:rsidR="0030403E">
        <w:t xml:space="preserve">focusing </w:t>
      </w:r>
      <w:r w:rsidR="00FA20A3">
        <w:t>on</w:t>
      </w:r>
      <w:r w:rsidR="0030403E">
        <w:t xml:space="preserve"> the technology aspects</w:t>
      </w:r>
      <w:r w:rsidR="00204F3D">
        <w:t xml:space="preserve"> wit</w:t>
      </w:r>
      <w:bookmarkStart w:id="0" w:name="_GoBack"/>
      <w:bookmarkEnd w:id="0"/>
      <w:r w:rsidR="00204F3D">
        <w:t>h input from Turoff</w:t>
      </w:r>
      <w:r w:rsidR="00FA20A3">
        <w:t>. They also</w:t>
      </w:r>
      <w:r w:rsidR="0030403E">
        <w:t xml:space="preserve"> decided to </w:t>
      </w:r>
      <w:r w:rsidR="00FA20A3">
        <w:t xml:space="preserve">make the book fun, by adding </w:t>
      </w:r>
      <w:r w:rsidR="00B44D6C">
        <w:t xml:space="preserve">some interesting </w:t>
      </w:r>
      <w:r w:rsidR="00B51CA6">
        <w:t xml:space="preserve">predictions on how the networked world would look </w:t>
      </w:r>
      <w:r w:rsidR="00B835F8">
        <w:t>fifteen</w:t>
      </w:r>
      <w:r w:rsidR="0030403E">
        <w:t xml:space="preserve"> years hence. To do that they came up with the idea of an imaginary newspaper, the </w:t>
      </w:r>
      <w:r w:rsidR="0030403E">
        <w:rPr>
          <w:i/>
        </w:rPr>
        <w:t xml:space="preserve">BosWash Times, </w:t>
      </w:r>
      <w:r w:rsidR="0030403E">
        <w:t xml:space="preserve">whose </w:t>
      </w:r>
      <w:r w:rsidR="0030403E">
        <w:lastRenderedPageBreak/>
        <w:t xml:space="preserve">headlines they added at the beginning of each chapter. </w:t>
      </w:r>
      <w:r w:rsidR="00204F3D">
        <w:t>The issues covered</w:t>
      </w:r>
      <w:r w:rsidR="00FA20A3">
        <w:t xml:space="preserve"> </w:t>
      </w:r>
      <w:r w:rsidR="00204F3D">
        <w:t xml:space="preserve">remain current and relevant to this day,  </w:t>
      </w:r>
      <w:r w:rsidR="00FA20A3">
        <w:t xml:space="preserve">such as telecommuting, </w:t>
      </w:r>
      <w:r w:rsidR="00E65FB7">
        <w:t xml:space="preserve">online behavior, censorship and surveillance, email and the death of the Postal Service, </w:t>
      </w:r>
      <w:r w:rsidR="00FA20A3">
        <w:t>addiction, IP and copyright violations,</w:t>
      </w:r>
      <w:r w:rsidR="00204F3D">
        <w:t xml:space="preserve"> and changes to work, politics and law.</w:t>
      </w:r>
      <w:r w:rsidR="00FA20A3">
        <w:t xml:space="preserve"> </w:t>
      </w:r>
    </w:p>
    <w:p w:rsidR="00E65FB7" w:rsidRDefault="00E65FB7" w:rsidP="002540CE">
      <w:r>
        <w:t xml:space="preserve">Published by Addison-Wesley in 1978, </w:t>
      </w:r>
      <w:r w:rsidRPr="00E65FB7">
        <w:rPr>
          <w:i/>
        </w:rPr>
        <w:t>The Network Nation</w:t>
      </w:r>
      <w:r>
        <w:t xml:space="preserve"> soon became a best-seller, and </w:t>
      </w:r>
      <w:r w:rsidR="00204F3D">
        <w:rPr>
          <w:szCs w:val="24"/>
        </w:rPr>
        <w:t xml:space="preserve">attracted a cult-like following from a disparate group of people ranging from computer scientists to management scientists, politicians to sociologists, and medical doctors to lay computer enthusiasts. </w:t>
      </w:r>
      <w:r w:rsidR="006F65DE">
        <w:t xml:space="preserve">It has been dubbed “the bible” of computer conferencing. </w:t>
      </w:r>
      <w:r w:rsidR="00AE1480">
        <w:t xml:space="preserve">Describing the early days of the virtual community in his book </w:t>
      </w:r>
      <w:r w:rsidR="00AE1480">
        <w:rPr>
          <w:i/>
        </w:rPr>
        <w:t>The Virtual Community</w:t>
      </w:r>
      <w:r w:rsidR="00AE1480">
        <w:t xml:space="preserve">, </w:t>
      </w:r>
      <w:r w:rsidR="00F73BC5">
        <w:t xml:space="preserve">the digital sociologist </w:t>
      </w:r>
      <w:r w:rsidR="00AE1480">
        <w:t xml:space="preserve">Howard Rheingold says this about </w:t>
      </w:r>
      <w:r w:rsidR="006F65DE">
        <w:t xml:space="preserve">the year </w:t>
      </w:r>
      <w:r w:rsidR="00AE1480">
        <w:t xml:space="preserve">1978: </w:t>
      </w:r>
      <w:r w:rsidR="00AE1480" w:rsidRPr="00AE1480">
        <w:t>“</w:t>
      </w:r>
      <w:r w:rsidR="00AE1480" w:rsidRPr="00AE1480">
        <w:rPr>
          <w:szCs w:val="27"/>
          <w:shd w:val="clear" w:color="auto" w:fill="FFFFFF"/>
        </w:rPr>
        <w:t>Starr Roxanne Hiltz</w:t>
      </w:r>
      <w:r w:rsidR="00AE1480" w:rsidRPr="00AE1480">
        <w:rPr>
          <w:rStyle w:val="apple-converted-space"/>
          <w:szCs w:val="27"/>
          <w:shd w:val="clear" w:color="auto" w:fill="FFFFFF"/>
        </w:rPr>
        <w:t> </w:t>
      </w:r>
      <w:r w:rsidR="00AE1480" w:rsidRPr="00AE1480">
        <w:rPr>
          <w:szCs w:val="27"/>
          <w:shd w:val="clear" w:color="auto" w:fill="FFFFFF"/>
        </w:rPr>
        <w:t>and Turoff published a book that year,</w:t>
      </w:r>
      <w:r w:rsidR="00AE1480" w:rsidRPr="00AE1480">
        <w:rPr>
          <w:rStyle w:val="apple-converted-space"/>
          <w:szCs w:val="27"/>
          <w:shd w:val="clear" w:color="auto" w:fill="FFFFFF"/>
        </w:rPr>
        <w:t> </w:t>
      </w:r>
      <w:r w:rsidR="00AE1480" w:rsidRPr="00AE1480">
        <w:rPr>
          <w:i/>
          <w:iCs/>
          <w:szCs w:val="27"/>
          <w:shd w:val="clear" w:color="auto" w:fill="FFFFFF"/>
        </w:rPr>
        <w:t>Network Nation</w:t>
      </w:r>
      <w:r w:rsidR="00AE1480" w:rsidRPr="00AE1480">
        <w:rPr>
          <w:rStyle w:val="apple-converted-space"/>
          <w:szCs w:val="27"/>
          <w:shd w:val="clear" w:color="auto" w:fill="FFFFFF"/>
        </w:rPr>
        <w:t> </w:t>
      </w:r>
      <w:r w:rsidR="00AE1480" w:rsidRPr="00AE1480">
        <w:rPr>
          <w:szCs w:val="27"/>
          <w:shd w:val="clear" w:color="auto" w:fill="FFFFFF"/>
        </w:rPr>
        <w:t>--about a revolution that took more than another decade to break out beyond the small circles of enthusiasts--in which they predicted that the medium wouldn't be limited to a few laboratories and think tanks. They noted some of the well-known advantages and disadvantages of the medium. They forecast that people would use the medium to find others who shared their interests and values. They began the first systematic research of how different kinds of organizations use and fail to use CMC technology.</w:t>
      </w:r>
      <w:r w:rsidR="006F65DE">
        <w:rPr>
          <w:szCs w:val="27"/>
          <w:shd w:val="clear" w:color="auto" w:fill="FFFFFF"/>
        </w:rPr>
        <w:t xml:space="preserve"> </w:t>
      </w:r>
      <w:r w:rsidR="006F65DE">
        <w:rPr>
          <w:rStyle w:val="EndnoteReference"/>
          <w:szCs w:val="27"/>
          <w:shd w:val="clear" w:color="auto" w:fill="FFFFFF"/>
        </w:rPr>
        <w:endnoteReference w:id="13"/>
      </w:r>
      <w:r w:rsidR="00AE1480" w:rsidRPr="00AE1480">
        <w:t>”</w:t>
      </w:r>
    </w:p>
    <w:p w:rsidR="00221C08" w:rsidRPr="00204F3D" w:rsidRDefault="00221C08" w:rsidP="002540CE">
      <w:pPr>
        <w:rPr>
          <w:szCs w:val="24"/>
        </w:rPr>
      </w:pPr>
      <w:r w:rsidRPr="006F65DE">
        <w:rPr>
          <w:i/>
        </w:rPr>
        <w:t>The Network Nation</w:t>
      </w:r>
      <w:r>
        <w:t xml:space="preserve"> was revised and reprinted in 1993 by the MIT Press. In the new edition, Roxanne and Murray revisited their predictions made fifteen years ago. Together, the two editions of the book have been cited more than two thousand times.</w:t>
      </w:r>
      <w:r w:rsidR="00D97FA7">
        <w:t xml:space="preserve"> </w:t>
      </w:r>
      <w:r>
        <w:rPr>
          <w:szCs w:val="24"/>
        </w:rPr>
        <w:t xml:space="preserve">Over the years, </w:t>
      </w:r>
      <w:r>
        <w:rPr>
          <w:i/>
          <w:szCs w:val="24"/>
        </w:rPr>
        <w:t>The Network Nation</w:t>
      </w:r>
      <w:r>
        <w:rPr>
          <w:szCs w:val="24"/>
        </w:rPr>
        <w:t xml:space="preserve"> and Hiltz’s work on virtual communities have spurred dozens of doctoral dissertations in computer-mediated communications, virtual communities, group decision making, and online education, and shaped the careers of numerous sociologists, business academics and computer scientists interested in Human-Computer interaction. </w:t>
      </w:r>
    </w:p>
    <w:p w:rsidR="00F73BC5" w:rsidRDefault="00F73BC5" w:rsidP="00F73BC5">
      <w:pPr>
        <w:pStyle w:val="Heading1"/>
      </w:pPr>
      <w:r>
        <w:t xml:space="preserve">EIES </w:t>
      </w:r>
      <w:r w:rsidR="003D2C41">
        <w:t xml:space="preserve">as the platform for </w:t>
      </w:r>
      <w:r>
        <w:t>research</w:t>
      </w:r>
    </w:p>
    <w:p w:rsidR="00EC79B9" w:rsidRDefault="00FC73F7" w:rsidP="00E11A92">
      <w:r>
        <w:t xml:space="preserve">The implementation </w:t>
      </w:r>
      <w:r w:rsidR="00D97FA7">
        <w:t xml:space="preserve">of EIES </w:t>
      </w:r>
      <w:r>
        <w:t xml:space="preserve">was completed </w:t>
      </w:r>
      <w:r w:rsidR="00927818">
        <w:t xml:space="preserve">by 1977. </w:t>
      </w:r>
      <w:r w:rsidR="00EC79B9">
        <w:t>Once Roxanne got working on EIES, she saw a lifetime of research. There were so many fascinating things that could be done. Murray kept “chunking” – inventing new functionalities and she would look at it and say “that could be used for studying this aspect, (so) let us write a proposal for that.”</w:t>
      </w:r>
      <w:r w:rsidR="00E65FB7">
        <w:t xml:space="preserve"> </w:t>
      </w:r>
      <w:r w:rsidR="00EC79B9">
        <w:t xml:space="preserve">This led to more </w:t>
      </w:r>
      <w:r w:rsidR="004601F9">
        <w:t xml:space="preserve">collaborative </w:t>
      </w:r>
      <w:r w:rsidR="00EC79B9">
        <w:t>grant writing.</w:t>
      </w:r>
      <w:r w:rsidR="004601F9">
        <w:t xml:space="preserve"> </w:t>
      </w:r>
    </w:p>
    <w:p w:rsidR="00E11A92" w:rsidRDefault="00351542" w:rsidP="00E11A92">
      <w:r>
        <w:t>She</w:t>
      </w:r>
      <w:r w:rsidR="00EC79B9">
        <w:t xml:space="preserve"> went on leave from Upsala to NJIT, where she worked as a visiting professor in the Computer Science department</w:t>
      </w:r>
      <w:r w:rsidR="001D149F">
        <w:t xml:space="preserve"> for two years.</w:t>
      </w:r>
      <w:r w:rsidR="00D97FA7">
        <w:t xml:space="preserve"> </w:t>
      </w:r>
      <w:r>
        <w:t xml:space="preserve">First she focused on online communities, and almost at the same time started working on small group decision making. </w:t>
      </w:r>
      <w:r w:rsidR="00F73BC5">
        <w:t xml:space="preserve">This came </w:t>
      </w:r>
      <w:r w:rsidR="003D2C41">
        <w:t>partly from</w:t>
      </w:r>
      <w:r>
        <w:t xml:space="preserve"> her year at Princeton</w:t>
      </w:r>
      <w:r w:rsidR="00D97FA7">
        <w:t>, where one</w:t>
      </w:r>
      <w:r>
        <w:t xml:space="preserve"> of the assignments</w:t>
      </w:r>
      <w:r w:rsidR="00D97FA7">
        <w:t xml:space="preserve"> in the “sociology of architecture”</w:t>
      </w:r>
      <w:r>
        <w:t xml:space="preserve"> was to design an ideal classroom for the 21</w:t>
      </w:r>
      <w:r w:rsidRPr="009C11F7">
        <w:rPr>
          <w:vertAlign w:val="superscript"/>
        </w:rPr>
        <w:t>st</w:t>
      </w:r>
      <w:r>
        <w:t xml:space="preserve"> century. She started sketching different physical spaces. There would be a lecture hall with a podium up front</w:t>
      </w:r>
      <w:r w:rsidR="003D2C41">
        <w:t>, computer labs and libraries</w:t>
      </w:r>
      <w:r>
        <w:t xml:space="preserve">. </w:t>
      </w:r>
      <w:r w:rsidR="00A765F6">
        <w:t>There would</w:t>
      </w:r>
      <w:r>
        <w:t xml:space="preserve"> </w:t>
      </w:r>
      <w:r w:rsidR="00A765F6">
        <w:lastRenderedPageBreak/>
        <w:t>be a “</w:t>
      </w:r>
      <w:r>
        <w:t>great conversation pit</w:t>
      </w:r>
      <w:r w:rsidR="00A765F6">
        <w:t>”</w:t>
      </w:r>
      <w:r>
        <w:t xml:space="preserve"> for seminars and it w</w:t>
      </w:r>
      <w:r w:rsidR="00A765F6">
        <w:t>ould be a circle so that everybody could be equal</w:t>
      </w:r>
      <w:r>
        <w:t xml:space="preserve">. But she </w:t>
      </w:r>
      <w:r w:rsidR="00A765F6">
        <w:t xml:space="preserve">realized </w:t>
      </w:r>
      <w:r>
        <w:t xml:space="preserve">that such a circle would become too big if there were a number of people. </w:t>
      </w:r>
      <w:r w:rsidR="00A765F6">
        <w:t xml:space="preserve">Then </w:t>
      </w:r>
      <w:r>
        <w:t xml:space="preserve">she wanted small groups to be able to work together on research – so </w:t>
      </w:r>
      <w:r w:rsidR="00A765F6">
        <w:t>she sketched in different p</w:t>
      </w:r>
      <w:r>
        <w:t xml:space="preserve">hysical spaces and equipment. </w:t>
      </w:r>
      <w:r w:rsidR="00A765F6">
        <w:t>But t</w:t>
      </w:r>
      <w:r>
        <w:t>hen</w:t>
      </w:r>
      <w:r w:rsidR="00A765F6">
        <w:t>,</w:t>
      </w:r>
      <w:r>
        <w:t xml:space="preserve"> as she started writing the </w:t>
      </w:r>
      <w:r w:rsidRPr="00A765F6">
        <w:rPr>
          <w:i/>
        </w:rPr>
        <w:t>Network Nation</w:t>
      </w:r>
      <w:r w:rsidR="00A765F6">
        <w:t>,</w:t>
      </w:r>
      <w:r>
        <w:t xml:space="preserve"> </w:t>
      </w:r>
      <w:r w:rsidR="00A765F6">
        <w:t xml:space="preserve">she realized </w:t>
      </w:r>
      <w:r>
        <w:t>that she did not need all those physical spaces</w:t>
      </w:r>
      <w:r w:rsidR="00A765F6">
        <w:t>,</w:t>
      </w:r>
      <w:r>
        <w:t xml:space="preserve"> and that the learning space</w:t>
      </w:r>
      <w:r w:rsidR="00A765F6">
        <w:t>s</w:t>
      </w:r>
      <w:r>
        <w:t xml:space="preserve"> could be </w:t>
      </w:r>
      <w:r w:rsidRPr="003D2C41">
        <w:rPr>
          <w:i/>
        </w:rPr>
        <w:t>virtual.</w:t>
      </w:r>
      <w:r>
        <w:t xml:space="preserve"> Everything done on a college campus could be</w:t>
      </w:r>
      <w:r w:rsidR="00A765F6">
        <w:t xml:space="preserve"> done or </w:t>
      </w:r>
      <w:r w:rsidR="003D2C41">
        <w:t xml:space="preserve">simulated </w:t>
      </w:r>
      <w:r>
        <w:t>on software. So she got the</w:t>
      </w:r>
      <w:r w:rsidR="003D2C41">
        <w:t xml:space="preserve"> idea for the virtual classroom and started writing proposals to implement and study</w:t>
      </w:r>
      <w:r>
        <w:t xml:space="preserve"> </w:t>
      </w:r>
      <w:r w:rsidR="003D2C41">
        <w:t>the virtual classroom.</w:t>
      </w:r>
      <w:r>
        <w:t xml:space="preserve"> </w:t>
      </w:r>
      <w:r w:rsidR="003D2C41">
        <w:t xml:space="preserve">She </w:t>
      </w:r>
      <w:r w:rsidR="00A765F6">
        <w:t>g</w:t>
      </w:r>
      <w:r>
        <w:t xml:space="preserve">ot a </w:t>
      </w:r>
      <w:r w:rsidR="00A765F6">
        <w:t xml:space="preserve">big grant of </w:t>
      </w:r>
      <w:r>
        <w:t>$1,000,000 from the Annenberg Corporation for public broadcasting to build a virtual classroom on EIES and to run the first</w:t>
      </w:r>
      <w:r w:rsidR="00A765F6">
        <w:t xml:space="preserve"> virtual class. This, plus her other NSF grants got her</w:t>
      </w:r>
      <w:r w:rsidR="003D2C41">
        <w:t xml:space="preserve"> into NJIT, where</w:t>
      </w:r>
      <w:r w:rsidR="00A765F6">
        <w:t xml:space="preserve"> </w:t>
      </w:r>
      <w:r w:rsidR="00D97FA7">
        <w:t>she</w:t>
      </w:r>
      <w:r w:rsidR="00A765F6">
        <w:t xml:space="preserve"> was appointed a tenured full professor in NJIT’s computer Science department starting 1985.</w:t>
      </w:r>
      <w:r w:rsidR="00EC79B9">
        <w:t xml:space="preserve"> </w:t>
      </w:r>
      <w:r w:rsidR="00B51CA6">
        <w:t xml:space="preserve"> </w:t>
      </w:r>
    </w:p>
    <w:p w:rsidR="00D97FA7" w:rsidRDefault="00D97FA7" w:rsidP="00E11A92">
      <w:r>
        <w:t>As Roxanne and Murray did the research and the book together, they also became very attracted to each other – “we shared this enthusiasm.</w:t>
      </w:r>
      <w:r>
        <w:rPr>
          <w:rStyle w:val="EndnoteReference"/>
        </w:rPr>
        <w:endnoteReference w:id="14"/>
      </w:r>
      <w:r>
        <w:t>” They were both married to others at that time. Roxanne recalled that “it just happened,” and both had become dissatisfied with their relationships. So they both decided to leave their marriages, and move in together. They eventually got married in 1986.</w:t>
      </w:r>
    </w:p>
    <w:p w:rsidR="001F14DA" w:rsidRDefault="001F14DA" w:rsidP="001F14DA">
      <w:r>
        <w:t>All three projects of hers – virtual communities, group decision support, and the virtual classroom –</w:t>
      </w:r>
      <w:r w:rsidR="00D104F2">
        <w:t xml:space="preserve"> had</w:t>
      </w:r>
      <w:r>
        <w:t xml:space="preserve"> to do with what is now called social computing – supporting online communities, small groups, collaborations, decisions, education that is collaborative in nature. She realized very early that the way to make asynchronous education engaging was </w:t>
      </w:r>
      <w:r w:rsidR="00D104F2">
        <w:rPr>
          <w:i/>
        </w:rPr>
        <w:t>not</w:t>
      </w:r>
      <w:r>
        <w:t xml:space="preserve"> to </w:t>
      </w:r>
      <w:r w:rsidR="00D97FA7">
        <w:t>avoid</w:t>
      </w:r>
      <w:r>
        <w:t xml:space="preserve"> lectures </w:t>
      </w:r>
      <w:r w:rsidR="003D2C41">
        <w:t>(</w:t>
      </w:r>
      <w:r w:rsidR="00D97FA7">
        <w:t>which</w:t>
      </w:r>
      <w:r>
        <w:t xml:space="preserve"> were put on videotape</w:t>
      </w:r>
      <w:r w:rsidR="00D97FA7">
        <w:t xml:space="preserve">) and focus online time on </w:t>
      </w:r>
      <w:r>
        <w:t>discussions</w:t>
      </w:r>
      <w:r w:rsidR="003D2C41">
        <w:t>. I</w:t>
      </w:r>
      <w:r w:rsidR="00D104F2">
        <w:t>n the virtual classroom, discussion</w:t>
      </w:r>
      <w:r>
        <w:t xml:space="preserve"> questions could be assigned, as well as </w:t>
      </w:r>
      <w:r w:rsidR="00D104F2">
        <w:t xml:space="preserve">projects on which </w:t>
      </w:r>
      <w:r>
        <w:t>small group</w:t>
      </w:r>
      <w:r w:rsidR="00D104F2">
        <w:t xml:space="preserve">s of </w:t>
      </w:r>
      <w:r>
        <w:t>students could work on, discuss and pres</w:t>
      </w:r>
      <w:r w:rsidR="00D104F2">
        <w:t>e</w:t>
      </w:r>
      <w:r>
        <w:t xml:space="preserve">nt to others. </w:t>
      </w:r>
    </w:p>
    <w:p w:rsidR="002D46A4" w:rsidRDefault="003D2C41" w:rsidP="001F14DA">
      <w:r>
        <w:t>One inherent problem with a virtual classroom is</w:t>
      </w:r>
      <w:r w:rsidR="00D104F2">
        <w:t xml:space="preserve"> that i</w:t>
      </w:r>
      <w:r w:rsidR="001F14DA">
        <w:t xml:space="preserve">t was easy </w:t>
      </w:r>
      <w:r w:rsidR="00D104F2">
        <w:t xml:space="preserve">for students to put off signing into the classroom. It was not easy to sign </w:t>
      </w:r>
      <w:r w:rsidR="001F14DA">
        <w:t>on in those days</w:t>
      </w:r>
      <w:r w:rsidR="00D104F2">
        <w:t xml:space="preserve"> </w:t>
      </w:r>
      <w:r w:rsidR="001F14DA">
        <w:t>of dial-up connections, computer</w:t>
      </w:r>
      <w:r w:rsidR="00D104F2">
        <w:t xml:space="preserve"> centers</w:t>
      </w:r>
      <w:r w:rsidR="001F14DA">
        <w:t xml:space="preserve">, etc. </w:t>
      </w:r>
      <w:r>
        <w:t>Roxanne decided that</w:t>
      </w:r>
      <w:r w:rsidR="001F14DA">
        <w:t xml:space="preserve"> the way to get them to work was to put them in groups and assign various parts to each, with the expectation that each did her part and the others depended on it. Every week there was an assignment for each </w:t>
      </w:r>
      <w:r w:rsidR="00941A90">
        <w:t>small group.</w:t>
      </w:r>
      <w:r w:rsidR="001F14DA">
        <w:t xml:space="preserve"> So </w:t>
      </w:r>
      <w:r w:rsidR="00D104F2">
        <w:t xml:space="preserve">each group member had </w:t>
      </w:r>
      <w:r w:rsidR="001F14DA">
        <w:t xml:space="preserve">to be on </w:t>
      </w:r>
      <w:r w:rsidR="00D104F2">
        <w:t>the system</w:t>
      </w:r>
      <w:r>
        <w:t xml:space="preserve">, participating with the rest of the group. </w:t>
      </w:r>
    </w:p>
    <w:p w:rsidR="003D2C41" w:rsidRDefault="0044043E" w:rsidP="001F14DA">
      <w:r>
        <w:t xml:space="preserve">EIES </w:t>
      </w:r>
      <w:r w:rsidR="003D2C41">
        <w:t>became</w:t>
      </w:r>
      <w:r>
        <w:t xml:space="preserve"> very popular in the early 1980s. This popularity led to a hardware grant from IBM, which wanted Roxanne and Murray to build a “Tailorable EIES” or TEIES, which could be tailored for use in various companies</w:t>
      </w:r>
      <w:r w:rsidR="007E0334">
        <w:t xml:space="preserve"> for different group decision support applications</w:t>
      </w:r>
      <w:r>
        <w:t xml:space="preserve">. </w:t>
      </w:r>
      <w:r w:rsidR="007E0334">
        <w:t xml:space="preserve">To keep up </w:t>
      </w:r>
      <w:r w:rsidR="00941A90">
        <w:t>with</w:t>
      </w:r>
      <w:r w:rsidR="007E0334">
        <w:t xml:space="preserve"> developments in hardware and software technology, </w:t>
      </w:r>
      <w:r>
        <w:t xml:space="preserve">Murray </w:t>
      </w:r>
      <w:r w:rsidR="007E0334">
        <w:t>started building</w:t>
      </w:r>
      <w:r>
        <w:t xml:space="preserve"> </w:t>
      </w:r>
      <w:r w:rsidR="007E0334">
        <w:t xml:space="preserve">a new version of EIES - EIES2 on the </w:t>
      </w:r>
      <w:r w:rsidR="006F2D75">
        <w:t>UNIX</w:t>
      </w:r>
      <w:r w:rsidR="007E0334">
        <w:t xml:space="preserve"> platform, and TEIES on an IBM </w:t>
      </w:r>
      <w:r w:rsidR="006F2D75">
        <w:t xml:space="preserve">platform. </w:t>
      </w:r>
      <w:r w:rsidR="00DA7BF7">
        <w:t xml:space="preserve">Operations were supported using grants and subscriptions. Soon the EIES and virtual classroom projects were </w:t>
      </w:r>
      <w:r w:rsidR="007E0334">
        <w:t>employing fifty to sixty people for</w:t>
      </w:r>
      <w:r w:rsidR="00DA7BF7">
        <w:t xml:space="preserve"> writing code and administering the system. </w:t>
      </w:r>
      <w:r>
        <w:t xml:space="preserve">The Annenberg </w:t>
      </w:r>
      <w:r>
        <w:lastRenderedPageBreak/>
        <w:t>Foundation</w:t>
      </w:r>
      <w:r w:rsidR="007E0334">
        <w:t xml:space="preserve"> was willing to give another </w:t>
      </w:r>
      <w:r w:rsidR="00941A90">
        <w:t>million dollar grant</w:t>
      </w:r>
      <w:r w:rsidR="007E0334">
        <w:t xml:space="preserve"> for</w:t>
      </w:r>
      <w:r>
        <w:t xml:space="preserve"> the virtual classroom to run on both EIES2 and TEIES, </w:t>
      </w:r>
      <w:r w:rsidR="007E0334">
        <w:t>on the condition that it would run for at least three years.</w:t>
      </w:r>
      <w:r w:rsidR="00543F0D">
        <w:t xml:space="preserve"> Another potential grant opportunity came from a university in Denmark, which wanted to fund a virtual classroom development for the European environment.</w:t>
      </w:r>
      <w:r w:rsidR="007E0334">
        <w:t xml:space="preserve"> </w:t>
      </w:r>
    </w:p>
    <w:p w:rsidR="0044043E" w:rsidRDefault="0044043E" w:rsidP="001F14DA">
      <w:r>
        <w:t xml:space="preserve">Roxanne </w:t>
      </w:r>
      <w:r w:rsidR="007E0334">
        <w:t xml:space="preserve">and Murray found themselves to be juggling too many balls at the same time. Upon reflection, Roxanne now believes that these activities proved detrimental to her writing. </w:t>
      </w:r>
      <w:r w:rsidR="00941A90">
        <w:t xml:space="preserve">Because </w:t>
      </w:r>
      <w:r w:rsidR="007E0334">
        <w:t xml:space="preserve">she could not write and make public her findings </w:t>
      </w:r>
      <w:r w:rsidR="00941A90">
        <w:t>quickly</w:t>
      </w:r>
      <w:r w:rsidR="007E0334">
        <w:t xml:space="preserve"> enough, her work on the virtual classroom got relegated to the hinterland of academic publishing. </w:t>
      </w:r>
    </w:p>
    <w:p w:rsidR="00197B76" w:rsidRDefault="00197B76" w:rsidP="00197B76">
      <w:pPr>
        <w:pStyle w:val="Heading1"/>
      </w:pPr>
      <w:r>
        <w:t>Decline of EIES</w:t>
      </w:r>
    </w:p>
    <w:p w:rsidR="007E0334" w:rsidRDefault="007E0334" w:rsidP="001F14DA">
      <w:r>
        <w:t>By</w:t>
      </w:r>
      <w:r w:rsidR="00941A90">
        <w:t xml:space="preserve"> the late 1980s and early 1990s</w:t>
      </w:r>
      <w:r>
        <w:t xml:space="preserve"> </w:t>
      </w:r>
      <w:r w:rsidR="00197B76">
        <w:t>computer c</w:t>
      </w:r>
      <w:r w:rsidR="00941A90">
        <w:t>onferencing was no longer novel</w:t>
      </w:r>
      <w:r w:rsidR="00197B76">
        <w:t xml:space="preserve">. </w:t>
      </w:r>
      <w:r>
        <w:t>Comp</w:t>
      </w:r>
      <w:r w:rsidR="00941A90">
        <w:t>userve, a commercial competitor</w:t>
      </w:r>
      <w:r>
        <w:t xml:space="preserve"> </w:t>
      </w:r>
      <w:r w:rsidR="00941A90">
        <w:t>was</w:t>
      </w:r>
      <w:r w:rsidR="00543F0D">
        <w:t xml:space="preserve"> winning the </w:t>
      </w:r>
      <w:r w:rsidR="00941A90">
        <w:t xml:space="preserve">commercial </w:t>
      </w:r>
      <w:r w:rsidR="00543F0D">
        <w:t>subscriptions war</w:t>
      </w:r>
      <w:r w:rsidR="00941A90">
        <w:t>, later</w:t>
      </w:r>
      <w:r w:rsidR="00543F0D">
        <w:t xml:space="preserve"> followed by </w:t>
      </w:r>
      <w:r w:rsidR="00197B76">
        <w:t>America Online (</w:t>
      </w:r>
      <w:r w:rsidR="00543F0D">
        <w:t>AOL</w:t>
      </w:r>
      <w:r w:rsidR="00197B76">
        <w:t>)</w:t>
      </w:r>
      <w:r w:rsidR="00543F0D">
        <w:t xml:space="preserve">. </w:t>
      </w:r>
      <w:r w:rsidR="00197B76">
        <w:t xml:space="preserve">The new systems often had many more features and graphics than EIES. Being an academic system that depended on subscribers, </w:t>
      </w:r>
      <w:r w:rsidR="00543F0D">
        <w:t xml:space="preserve">EIES could not compete. NJIT did not provide </w:t>
      </w:r>
      <w:r w:rsidR="00197B76">
        <w:t xml:space="preserve">any </w:t>
      </w:r>
      <w:r w:rsidR="00543F0D">
        <w:t>support for EIES</w:t>
      </w:r>
      <w:r w:rsidR="00941A90">
        <w:t xml:space="preserve"> and</w:t>
      </w:r>
      <w:r w:rsidR="00941A90" w:rsidRPr="00941A90">
        <w:t xml:space="preserve"> </w:t>
      </w:r>
      <w:r w:rsidR="00941A90">
        <w:t xml:space="preserve">did not act quickly upon grant offers from Annenberg Foundation. </w:t>
      </w:r>
      <w:r w:rsidR="002A6E50">
        <w:t xml:space="preserve">Roxanne and Murray could not convince NJIT that the system they were developing could be licensed and would eventually bring revenues to NJIT. </w:t>
      </w:r>
      <w:r w:rsidR="00197B76">
        <w:t xml:space="preserve">The project survived on existing subscriptions for a while, but </w:t>
      </w:r>
      <w:r w:rsidR="00543F0D">
        <w:t>died a slow death over several years.</w:t>
      </w:r>
    </w:p>
    <w:p w:rsidR="00941A90" w:rsidRDefault="00543F0D" w:rsidP="00E84F9B">
      <w:r>
        <w:t xml:space="preserve">Initially, Roxanne was </w:t>
      </w:r>
      <w:r w:rsidR="00197B76">
        <w:t xml:space="preserve">extremely </w:t>
      </w:r>
      <w:r>
        <w:t>dejected</w:t>
      </w:r>
      <w:r w:rsidR="00197B76">
        <w:t xml:space="preserve"> at the turn of events.</w:t>
      </w:r>
      <w:r w:rsidR="002A6E50">
        <w:t xml:space="preserve"> </w:t>
      </w:r>
      <w:r w:rsidR="00197B76">
        <w:t>She</w:t>
      </w:r>
      <w:r w:rsidR="002A6E50">
        <w:t xml:space="preserve"> then </w:t>
      </w:r>
      <w:r w:rsidR="00197B76">
        <w:t>decided to treat the situation as</w:t>
      </w:r>
      <w:r w:rsidR="002A6E50">
        <w:t xml:space="preserve"> </w:t>
      </w:r>
      <w:r w:rsidR="00197B76">
        <w:t>an opportunity to write. She</w:t>
      </w:r>
      <w:r w:rsidR="002A6E50">
        <w:t xml:space="preserve"> wrote journal a</w:t>
      </w:r>
      <w:r w:rsidR="00197B76">
        <w:t>rticles</w:t>
      </w:r>
      <w:r w:rsidR="002A6E50">
        <w:t xml:space="preserve"> </w:t>
      </w:r>
      <w:r w:rsidR="00197B76">
        <w:t xml:space="preserve">and </w:t>
      </w:r>
      <w:r w:rsidR="002A6E50">
        <w:t>books</w:t>
      </w:r>
      <w:r w:rsidR="00197B76">
        <w:t xml:space="preserve"> based on her research</w:t>
      </w:r>
      <w:r w:rsidR="002A6E50">
        <w:t xml:space="preserve">. With Linda Harasim she wrote </w:t>
      </w:r>
      <w:r w:rsidR="00D86E41">
        <w:t>“</w:t>
      </w:r>
      <w:r w:rsidR="00D86E41">
        <w:rPr>
          <w:i/>
        </w:rPr>
        <w:t>Learning Networks”</w:t>
      </w:r>
      <w:r w:rsidR="002A6E50" w:rsidRPr="00197B76">
        <w:rPr>
          <w:i/>
        </w:rPr>
        <w:t xml:space="preserve"> </w:t>
      </w:r>
      <w:r w:rsidR="002A6E50">
        <w:t xml:space="preserve">which </w:t>
      </w:r>
      <w:r w:rsidR="00D86E41">
        <w:t>addressed</w:t>
      </w:r>
      <w:r w:rsidR="002A6E50">
        <w:t xml:space="preserve"> the worldwide phenomena of the emergence of online learning networks. </w:t>
      </w:r>
      <w:r w:rsidR="00D86E41">
        <w:t>With encouragement from Ben Schneiderman, s</w:t>
      </w:r>
      <w:r w:rsidR="002A6E50">
        <w:t xml:space="preserve">he wrote </w:t>
      </w:r>
      <w:r w:rsidR="00D86E41">
        <w:t xml:space="preserve">and published </w:t>
      </w:r>
      <w:r w:rsidR="002A6E50">
        <w:t>“</w:t>
      </w:r>
      <w:r w:rsidR="002A6E50" w:rsidRPr="002A6E50">
        <w:rPr>
          <w:i/>
        </w:rPr>
        <w:t>the</w:t>
      </w:r>
      <w:r w:rsidR="002A6E50">
        <w:t xml:space="preserve"> </w:t>
      </w:r>
      <w:r w:rsidR="002A6E50">
        <w:rPr>
          <w:i/>
        </w:rPr>
        <w:t>virtual classroom”</w:t>
      </w:r>
      <w:r w:rsidR="00D86E41">
        <w:t xml:space="preserve"> in 1994.</w:t>
      </w:r>
      <w:r w:rsidR="00941A90">
        <w:rPr>
          <w:rStyle w:val="EndnoteReference"/>
        </w:rPr>
        <w:endnoteReference w:id="15"/>
      </w:r>
      <w:r w:rsidR="00D86E41">
        <w:t xml:space="preserve"> </w:t>
      </w:r>
    </w:p>
    <w:p w:rsidR="00941A90" w:rsidRDefault="002A6E50" w:rsidP="00E84F9B">
      <w:r>
        <w:t xml:space="preserve">She got a couple of NSF grants for GDSS research, which supported PhD students. Eventually Roxanne got another big grant from the Sloan Foundation for </w:t>
      </w:r>
      <w:r w:rsidR="00E84F9B">
        <w:t>building a virtual classroom on EIES2</w:t>
      </w:r>
      <w:r>
        <w:t xml:space="preserve">, and one from the NSF to study multi-media online learning. </w:t>
      </w:r>
      <w:r w:rsidR="00D86E41">
        <w:t xml:space="preserve">But EIES was no longer a viable system, and the virtual classroom on EIES2 was past its prime. </w:t>
      </w:r>
    </w:p>
    <w:p w:rsidR="00543F0D" w:rsidRDefault="00D86E41" w:rsidP="00E84F9B">
      <w:r>
        <w:t>S</w:t>
      </w:r>
      <w:r w:rsidR="00E84F9B">
        <w:t>he continued her multi-media group systems research by using other commercially available systems. NJIT eventually got a license for the commercial WebCT course management system, which could be used as a conferencing system. Using the Sloan grant, Murray and Roxanne could run online degree programs (undergraduate computer science, and some masters programs in the school of management, etc</w:t>
      </w:r>
      <w:r w:rsidR="00E80E9D">
        <w:t>.</w:t>
      </w:r>
      <w:r w:rsidR="00E84F9B">
        <w:t>). Murray tailored WebCT so that Roxanne could run tools alongside WebCT (on half the screen), to do experiments. Roxanne continued working and writing on virtual communities until she retired from NJIT in 2007.</w:t>
      </w:r>
      <w:r w:rsidR="00941A90" w:rsidRPr="00941A90">
        <w:t xml:space="preserve"> </w:t>
      </w:r>
      <w:r w:rsidR="00941A90">
        <w:t xml:space="preserve">Roxanne lives with Turoff in Randolph, NJ.  </w:t>
      </w:r>
    </w:p>
    <w:sectPr w:rsidR="00543F0D" w:rsidSect="002F29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64" w:rsidRDefault="00587564" w:rsidP="001F6778">
      <w:pPr>
        <w:spacing w:after="0" w:line="240" w:lineRule="auto"/>
      </w:pPr>
      <w:r>
        <w:separator/>
      </w:r>
    </w:p>
  </w:endnote>
  <w:endnote w:type="continuationSeparator" w:id="0">
    <w:p w:rsidR="00587564" w:rsidRDefault="00587564" w:rsidP="001F6778">
      <w:pPr>
        <w:spacing w:after="0" w:line="240" w:lineRule="auto"/>
      </w:pPr>
      <w:r>
        <w:continuationSeparator/>
      </w:r>
    </w:p>
  </w:endnote>
  <w:endnote w:id="1">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{"citationID":"l6C8FnEI","properties":{"formattedCitation":"{\\rtf Starr Roxanne Hiltz and Murray Turoff, \\i The Network Nation: Human Communication via Computer\\i0{}, First. (USA: Addison-Wesley Publishing Company, Inc., 1978).}","plainCitation":"Starr Roxanne Hiltz and Murray Turoff, The Network Nation: Human Communication via Computer, First. (USA: Addison-Wesley Publishing Company, Inc., 1978)."},"citationItems":[{"id":832,"uris":["http://zotero.org/users/33223/items/F4ZBXHJ5"],"uri":["http://zotero.org/users/33223/items/F4ZBXHJ5"],"itemData":{"id":832,"type":"book","title":"The Network Nation: Human Communication via Computer","publisher":"Addison-Wesley Publishing Company, Inc.","publisher-place":"USA","number-of-pages":"528","edition":"First","event-place":"USA","author":[{"family":"Hiltz","given":"Starr Roxanne"},{"family":"Turoff","given":"Murray"}],"issued":{"year":1978}}}],"schema":"https://github.com/citation-style-language/schema/raw/master/csl-citation.json"} </w:instrText>
      </w:r>
      <w:r w:rsidR="002F29DB">
        <w:fldChar w:fldCharType="separate"/>
      </w:r>
      <w:r w:rsidRPr="00087F20">
        <w:rPr>
          <w:rFonts w:ascii="Calibri" w:hAnsi="Calibri" w:cs="Calibri"/>
          <w:szCs w:val="24"/>
        </w:rPr>
        <w:t xml:space="preserve">Starr Roxanne Hiltz and Murray Turoff, </w:t>
      </w:r>
      <w:r w:rsidRPr="00087F20">
        <w:rPr>
          <w:rFonts w:ascii="Calibri" w:hAnsi="Calibri" w:cs="Calibri"/>
          <w:i/>
          <w:iCs/>
          <w:szCs w:val="24"/>
        </w:rPr>
        <w:t>The Network Nation: Human Communication via Computer</w:t>
      </w:r>
      <w:r w:rsidRPr="00087F20">
        <w:rPr>
          <w:rFonts w:ascii="Calibri" w:hAnsi="Calibri" w:cs="Calibri"/>
          <w:szCs w:val="24"/>
        </w:rPr>
        <w:t>, First. (USA: Addison-Wesley Publishing Company, Inc., 1978).</w:t>
      </w:r>
      <w:r w:rsidR="002F29DB">
        <w:fldChar w:fldCharType="end"/>
      </w:r>
    </w:p>
  </w:endnote>
  <w:endnote w:id="2">
    <w:p w:rsidR="0092597E" w:rsidRDefault="0092597E" w:rsidP="0092597E">
      <w:pPr>
        <w:pStyle w:val="EndnoteText"/>
      </w:pPr>
      <w:r>
        <w:rPr>
          <w:rStyle w:val="EndnoteReference"/>
        </w:rPr>
        <w:endnoteRef/>
      </w:r>
      <w:r>
        <w:t xml:space="preserve"> </w:t>
      </w:r>
      <w:r>
        <w:fldChar w:fldCharType="begin"/>
      </w:r>
      <w:r>
        <w:instrText xml:space="preserve"> ADDIN ZOTERO_ITEM CSL_CITATION {"citationID":"OcENiiJx","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fldChar w:fldCharType="separate"/>
      </w:r>
      <w:r w:rsidRPr="00D21899">
        <w:rPr>
          <w:rFonts w:ascii="Calibri" w:hAnsi="Calibri" w:cs="Calibri"/>
        </w:rPr>
        <w:t>Ibid.</w:t>
      </w:r>
      <w:r>
        <w:fldChar w:fldCharType="end"/>
      </w:r>
    </w:p>
  </w:endnote>
  <w:endnote w:id="3">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WUtTGuWP","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C03739">
        <w:rPr>
          <w:rFonts w:ascii="Calibri" w:hAnsi="Calibri" w:cs="Calibri"/>
        </w:rPr>
        <w:t>Ibid.</w:t>
      </w:r>
      <w:r w:rsidR="002F29DB">
        <w:fldChar w:fldCharType="end"/>
      </w:r>
    </w:p>
  </w:endnote>
  <w:endnote w:id="4">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rcnezmZp","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C03739">
        <w:rPr>
          <w:rFonts w:ascii="Calibri" w:hAnsi="Calibri" w:cs="Calibri"/>
        </w:rPr>
        <w:t>Ibid.</w:t>
      </w:r>
      <w:r w:rsidR="002F29DB">
        <w:fldChar w:fldCharType="end"/>
      </w:r>
    </w:p>
  </w:endnote>
  <w:endnote w:id="5">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PETWusiU","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5F2151">
        <w:rPr>
          <w:rFonts w:ascii="Calibri" w:hAnsi="Calibri" w:cs="Calibri"/>
        </w:rPr>
        <w:t>Ibid.</w:t>
      </w:r>
      <w:r w:rsidR="002F29DB">
        <w:fldChar w:fldCharType="end"/>
      </w:r>
    </w:p>
  </w:endnote>
  <w:endnote w:id="6">
    <w:p w:rsidR="004A273A" w:rsidRDefault="004A273A" w:rsidP="004A273A">
      <w:pPr>
        <w:pStyle w:val="EndnoteText"/>
      </w:pPr>
      <w:r>
        <w:rPr>
          <w:rStyle w:val="EndnoteReference"/>
        </w:rPr>
        <w:endnoteRef/>
      </w:r>
      <w:r>
        <w:t xml:space="preserve"> </w:t>
      </w:r>
      <w:r>
        <w:fldChar w:fldCharType="begin"/>
      </w:r>
      <w:r>
        <w:instrText xml:space="preserve"> ADDIN ZOTERO_ITEM CSL_CITATION {"citationID":"h41iiVXT","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fldChar w:fldCharType="separate"/>
      </w:r>
      <w:r w:rsidRPr="00C03739">
        <w:rPr>
          <w:rFonts w:ascii="Calibri" w:hAnsi="Calibri" w:cs="Calibri"/>
        </w:rPr>
        <w:t>Ibid.</w:t>
      </w:r>
      <w:r>
        <w:fldChar w:fldCharType="end"/>
      </w:r>
    </w:p>
  </w:endnote>
  <w:endnote w:id="7">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{"citationID":"8HaJfE7p","properties":{"formattedCitation":"{\\rtf Hiltz, \\uc0\\u8220{}Interview with Author.\\uc0\\u8221{}}","plainCitation":"Hiltz, “Interview with Author.”"},"citationItems":[{"id":1107,"uris":["http://zotero.org/users/33223/items/22V57QPV"],"uri":["http://zotero.org/users/33223/items/22V57QPV"],"itemData":{"id":1107,"type":"interview","title":"Interview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323FCB">
        <w:rPr>
          <w:rFonts w:ascii="Calibri" w:hAnsi="Calibri" w:cs="Calibri"/>
          <w:szCs w:val="24"/>
        </w:rPr>
        <w:t>Hiltz, “Interview with Author.”</w:t>
      </w:r>
      <w:r w:rsidR="002F29DB">
        <w:fldChar w:fldCharType="end"/>
      </w:r>
    </w:p>
  </w:endnote>
  <w:endnote w:id="8">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QwyGDpoV","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323FCB">
        <w:rPr>
          <w:rFonts w:ascii="Calibri" w:hAnsi="Calibri" w:cs="Calibri"/>
        </w:rPr>
        <w:t>Ibid.</w:t>
      </w:r>
      <w:r w:rsidR="002F29DB">
        <w:fldChar w:fldCharType="end"/>
      </w:r>
    </w:p>
  </w:endnote>
  <w:endnote w:id="9">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{"citationID":"so6XDTgX","properties":{"formattedCitation":"{\\rtf Hiltz, \\uc0\\u8220{}Interview with Author.\\uc0\\u8221{}}","plainCitation":"Hiltz, “Interview with Author.”"},"citationItems":[{"id":1107,"uris":["http://zotero.org/users/33223/items/22V57QPV"],"uri":["http://zotero.org/users/33223/items/22V57QPV"],"itemData":{"id":1107,"type":"interview","title":"Interview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690999">
        <w:rPr>
          <w:rFonts w:ascii="Calibri" w:hAnsi="Calibri" w:cs="Calibri"/>
          <w:szCs w:val="24"/>
        </w:rPr>
        <w:t>Hiltz, “Interview with Author.”</w:t>
      </w:r>
      <w:r w:rsidR="002F29DB">
        <w:fldChar w:fldCharType="end"/>
      </w:r>
    </w:p>
  </w:endnote>
  <w:endnote w:id="10">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PosocdDN","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F73BC5">
        <w:rPr>
          <w:rFonts w:ascii="Calibri" w:hAnsi="Calibri" w:cs="Calibri"/>
        </w:rPr>
        <w:t>Ibid.</w:t>
      </w:r>
      <w:r w:rsidR="002F29DB">
        <w:fldChar w:fldCharType="end"/>
      </w:r>
    </w:p>
  </w:endnote>
  <w:endnote w:id="11">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WTIhXsUg","properties":{"formattedCitation":"Ibid.","plainCitation":"Ibid."},"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rsidR="002F29DB">
        <w:fldChar w:fldCharType="separate"/>
      </w:r>
      <w:r w:rsidRPr="00F73BC5">
        <w:rPr>
          <w:rFonts w:ascii="Calibri" w:hAnsi="Calibri" w:cs="Calibri"/>
        </w:rPr>
        <w:t>Ibid.</w:t>
      </w:r>
      <w:r w:rsidR="002F29DB">
        <w:fldChar w:fldCharType="end"/>
      </w:r>
    </w:p>
  </w:endnote>
  <w:endnote w:id="12">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{"citationID":"SQPRVeCO","properties":{"formattedCitation":"{\\rtf Paul Craven and Barry Wellman, \\uc0\\u8220{}The Network City*,\\uc0\\u8221{} \\i Sociological Inquiry\\i0{} 43, no. 3\\uc0\\u8211{}4 (1973): 57\\uc0\\u8211{}88, http://onlinelibrary.wiley.com/doi/10.1111/j.1475-682X.1973.tb00003.x/abstract.}","plainCitation":"Paul Craven and Barry Wellman, “The Network City*,” Sociological Inquiry 43, no. 3–4 (1973): 57–88, http://onlinelibrary.wiley.com/doi/10.1111/j.1475-682X.1973.tb00003.x/abstract."},"citationItems":[{"id":1100,"uris":["http://zotero.org/users/33223/items/6VINIS6M"],"uri":["http://zotero.org/users/33223/items/6VINIS6M"],"itemData":{"id":1100,"type":"article-journal","title":"The Network City*","container-title":"Sociological Inquiry","page":"57–88","volume":"43","issue":"3-4","abstract":"The network approach to urban studies can be differentiated from other approaches by its emphasis on the primacy of structures of interpersonal linkages, rather than on the classification of social units according to their individual characteristics. Network analysis is also a methodology for the investigation of these structures. Substantive issues related to interpersonal ties in the city, migration, resource allocation, neighborhood, and community are examined in terms of the network structures and processes that order and integrate urban activities. Finally, a view of the city itself as a network of networks is proposed. It is the organization of urban life by networks that makes the scale and diversity of the city a source of strength rather than of chaos, while it is precisely that scale and diversity which makes the existence of a complex and widely ramified network structure possible.","URL":"http://onlinelibrary.wiley.com/doi/10.1111/j.1475-682X.1973.tb00003.x/abstract","DOI":"10.1111/j.1475-682X.1973.tb00003.x","language":"en","author":[{"family":"Craven","given":"Paul"},{"family":"Wellman","given":"Barry"}],"issued":{"year":1973},"accessed":{"year":2012,"month":9,"day":5},"page-first":"57–88"}}],"schema":"https://github.com/citation-style-language/schema/raw/master/csl-citation.json"} </w:instrText>
      </w:r>
      <w:r w:rsidR="002F29DB">
        <w:fldChar w:fldCharType="separate"/>
      </w:r>
      <w:r w:rsidRPr="003429C0">
        <w:rPr>
          <w:rFonts w:ascii="Calibri" w:hAnsi="Calibri" w:cs="Calibri"/>
          <w:szCs w:val="24"/>
        </w:rPr>
        <w:t xml:space="preserve">Paul Craven and Barry Wellman, “The Network City*,” </w:t>
      </w:r>
      <w:r w:rsidRPr="003429C0">
        <w:rPr>
          <w:rFonts w:ascii="Calibri" w:hAnsi="Calibri" w:cs="Calibri"/>
          <w:i/>
          <w:iCs/>
          <w:szCs w:val="24"/>
        </w:rPr>
        <w:t>Sociological Inquiry</w:t>
      </w:r>
      <w:r w:rsidRPr="003429C0">
        <w:rPr>
          <w:rFonts w:ascii="Calibri" w:hAnsi="Calibri" w:cs="Calibri"/>
          <w:szCs w:val="24"/>
        </w:rPr>
        <w:t xml:space="preserve"> 43, no. 3–4 (1973): 57–88, http://onlinelibrary.wiley.com/doi/10.1111/j.1475-682X.1973.tb00003.x/abstract.</w:t>
      </w:r>
      <w:r w:rsidR="002F29DB">
        <w:fldChar w:fldCharType="end"/>
      </w:r>
    </w:p>
  </w:endnote>
  <w:endnote w:id="13">
    <w:p w:rsidR="006876EC" w:rsidRDefault="006876EC">
      <w:pPr>
        <w:pStyle w:val="EndnoteText"/>
      </w:pPr>
      <w:r>
        <w:rPr>
          <w:rStyle w:val="EndnoteReference"/>
        </w:rPr>
        <w:endnoteRef/>
      </w:r>
      <w:r>
        <w:t xml:space="preserve"> </w:t>
      </w:r>
      <w:r w:rsidR="002F29DB">
        <w:fldChar w:fldCharType="begin"/>
      </w:r>
      <w:r>
        <w:instrText xml:space="preserve"> ADDIN ZOTERO_ITEM CSL_CITATION {"citationID":"8xbHVMV3","properties":{"formattedCitation":"{\\rtf Howard Rheingold, \\i The Virtual Community: Homesteading on the Electronic Frontier\\i0{}, revised ed. (The MIT Press, 2000).}","plainCitation":"Howard Rheingold, The Virtual Community: Homesteading on the Electronic Frontier, revised ed. (The MIT Press, 2000)."},"citationItems":[{"id":1102,"uris":["http://zotero.org/users/33223/items/BB9NZ6JM"],"uri":["http://zotero.org/users/33223/items/BB9NZ6JM"],"itemData":{"id":1102,"type":"book","title":"The Virtual Community: Homesteading on the Electronic Frontier","publisher":"The MIT Press","number-of-pages":"447","edition":"revised edition","ISBN":"0262681218","shortTitle":"The Virtual Community","author":[{"family":"Rheingold","given":"Howard"}],"issued":{"year":2000,"month":11,"day":1}}}],"schema":"https://github.com/citation-style-language/schema/raw/master/csl-citation.json"} </w:instrText>
      </w:r>
      <w:r w:rsidR="002F29DB">
        <w:fldChar w:fldCharType="separate"/>
      </w:r>
      <w:r w:rsidRPr="006F65DE">
        <w:rPr>
          <w:rFonts w:ascii="Calibri" w:hAnsi="Calibri" w:cs="Calibri"/>
          <w:szCs w:val="24"/>
        </w:rPr>
        <w:t xml:space="preserve">Howard Rheingold, </w:t>
      </w:r>
      <w:r w:rsidRPr="006F65DE">
        <w:rPr>
          <w:rFonts w:ascii="Calibri" w:hAnsi="Calibri" w:cs="Calibri"/>
          <w:i/>
          <w:iCs/>
          <w:szCs w:val="24"/>
        </w:rPr>
        <w:t>The Virtual Community: Homesteading on the Electronic Frontier</w:t>
      </w:r>
      <w:r w:rsidRPr="006F65DE">
        <w:rPr>
          <w:rFonts w:ascii="Calibri" w:hAnsi="Calibri" w:cs="Calibri"/>
          <w:szCs w:val="24"/>
        </w:rPr>
        <w:t>, revised ed. (The MIT Press, 2000).</w:t>
      </w:r>
      <w:r w:rsidR="002F29DB">
        <w:fldChar w:fldCharType="end"/>
      </w:r>
    </w:p>
  </w:endnote>
  <w:endnote w:id="14">
    <w:p w:rsidR="00D97FA7" w:rsidRDefault="00D97FA7" w:rsidP="00D97FA7">
      <w:pPr>
        <w:pStyle w:val="EndnoteText"/>
      </w:pPr>
      <w:r>
        <w:rPr>
          <w:rStyle w:val="EndnoteReference"/>
        </w:rPr>
        <w:endnoteRef/>
      </w:r>
      <w:r>
        <w:t xml:space="preserve"> </w:t>
      </w:r>
      <w:r>
        <w:fldChar w:fldCharType="begin"/>
      </w:r>
      <w:r>
        <w:instrText xml:space="preserve"> ADDIN ZOTERO_ITEM CSL_CITATION {"citationID":"za23X33Z","properties":{"formattedCitation":"{\\rtf Hiltz, \\uc0\\u8220{}Interview with Author.\\uc0\\u8221{}}","plainCitation":"Hiltz, “Interview with Author.”"},"citationItems":[{"id":1107,"uris":["http://zotero.org/users/33223/items/22V57QPV"],"uri":["http://zotero.org/users/33223/items/22V57QPV"],"itemData":{"id":1107,"type":"interview","title":"Interview with author","author":[{"family":"Hiltz","given":"Roxanne"}],"issued":{"year":2012,"month":3,"day":8}}}],"schema":"https://github.com/citation-style-language/schema/raw/master/csl-citation.json"} </w:instrText>
      </w:r>
      <w:r>
        <w:fldChar w:fldCharType="separate"/>
      </w:r>
      <w:r w:rsidRPr="00344871">
        <w:rPr>
          <w:rFonts w:ascii="Calibri" w:hAnsi="Calibri" w:cs="Calibri"/>
          <w:szCs w:val="24"/>
        </w:rPr>
        <w:t>Hiltz, “Interview with Author.”</w:t>
      </w:r>
      <w:r>
        <w:fldChar w:fldCharType="end"/>
      </w:r>
    </w:p>
  </w:endnote>
  <w:endnote w:id="15">
    <w:p w:rsidR="00941A90" w:rsidRDefault="00941A90">
      <w:pPr>
        <w:pStyle w:val="EndnoteText"/>
      </w:pPr>
      <w:r>
        <w:rPr>
          <w:rStyle w:val="EndnoteReference"/>
        </w:rPr>
        <w:endnoteRef/>
      </w:r>
      <w:r>
        <w:t xml:space="preserve"> Need citation for this book.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64" w:rsidRDefault="00587564" w:rsidP="001F6778">
      <w:pPr>
        <w:spacing w:after="0" w:line="240" w:lineRule="auto"/>
      </w:pPr>
      <w:r>
        <w:separator/>
      </w:r>
    </w:p>
  </w:footnote>
  <w:footnote w:type="continuationSeparator" w:id="0">
    <w:p w:rsidR="00587564" w:rsidRDefault="00587564" w:rsidP="001F6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27"/>
    <w:rsid w:val="000108BD"/>
    <w:rsid w:val="000121A3"/>
    <w:rsid w:val="000264EC"/>
    <w:rsid w:val="0005568E"/>
    <w:rsid w:val="00087F20"/>
    <w:rsid w:val="0009738D"/>
    <w:rsid w:val="000A3981"/>
    <w:rsid w:val="000A7F1A"/>
    <w:rsid w:val="000C56BB"/>
    <w:rsid w:val="00111287"/>
    <w:rsid w:val="001963C7"/>
    <w:rsid w:val="00197B76"/>
    <w:rsid w:val="001A5605"/>
    <w:rsid w:val="001B209E"/>
    <w:rsid w:val="001B4E37"/>
    <w:rsid w:val="001C4028"/>
    <w:rsid w:val="001D149F"/>
    <w:rsid w:val="001E4C6F"/>
    <w:rsid w:val="001F14DA"/>
    <w:rsid w:val="001F6778"/>
    <w:rsid w:val="00204F3D"/>
    <w:rsid w:val="00221C08"/>
    <w:rsid w:val="00225814"/>
    <w:rsid w:val="002540CE"/>
    <w:rsid w:val="00261ABD"/>
    <w:rsid w:val="00263305"/>
    <w:rsid w:val="00267D10"/>
    <w:rsid w:val="002A2581"/>
    <w:rsid w:val="002A6127"/>
    <w:rsid w:val="002A6E50"/>
    <w:rsid w:val="002B4205"/>
    <w:rsid w:val="002C08ED"/>
    <w:rsid w:val="002D46A4"/>
    <w:rsid w:val="002E3C8E"/>
    <w:rsid w:val="002E7C3D"/>
    <w:rsid w:val="002F29DB"/>
    <w:rsid w:val="002F6115"/>
    <w:rsid w:val="0030403E"/>
    <w:rsid w:val="00311BBE"/>
    <w:rsid w:val="00323FCB"/>
    <w:rsid w:val="00326A17"/>
    <w:rsid w:val="003406D1"/>
    <w:rsid w:val="003429C0"/>
    <w:rsid w:val="00344871"/>
    <w:rsid w:val="0035092B"/>
    <w:rsid w:val="00350E6B"/>
    <w:rsid w:val="00351542"/>
    <w:rsid w:val="003A36F3"/>
    <w:rsid w:val="003D2C41"/>
    <w:rsid w:val="00412171"/>
    <w:rsid w:val="004201A2"/>
    <w:rsid w:val="00420AE7"/>
    <w:rsid w:val="004223DF"/>
    <w:rsid w:val="00425190"/>
    <w:rsid w:val="00437DF1"/>
    <w:rsid w:val="0044043E"/>
    <w:rsid w:val="004601F9"/>
    <w:rsid w:val="00476882"/>
    <w:rsid w:val="00483489"/>
    <w:rsid w:val="004A273A"/>
    <w:rsid w:val="004F0270"/>
    <w:rsid w:val="004F41F1"/>
    <w:rsid w:val="00543F0D"/>
    <w:rsid w:val="00550E80"/>
    <w:rsid w:val="0056044E"/>
    <w:rsid w:val="00567FEE"/>
    <w:rsid w:val="00573251"/>
    <w:rsid w:val="005764F2"/>
    <w:rsid w:val="0058241F"/>
    <w:rsid w:val="00587564"/>
    <w:rsid w:val="005B36A5"/>
    <w:rsid w:val="005F2151"/>
    <w:rsid w:val="00653DBD"/>
    <w:rsid w:val="006876EC"/>
    <w:rsid w:val="00690999"/>
    <w:rsid w:val="006B2B5F"/>
    <w:rsid w:val="006B2D89"/>
    <w:rsid w:val="006B3F9A"/>
    <w:rsid w:val="006B735A"/>
    <w:rsid w:val="006C37B4"/>
    <w:rsid w:val="006D048C"/>
    <w:rsid w:val="006D71E4"/>
    <w:rsid w:val="006E70EB"/>
    <w:rsid w:val="006F2D75"/>
    <w:rsid w:val="006F65DE"/>
    <w:rsid w:val="00706EAC"/>
    <w:rsid w:val="00740E58"/>
    <w:rsid w:val="00760EC7"/>
    <w:rsid w:val="00772B92"/>
    <w:rsid w:val="00792F9B"/>
    <w:rsid w:val="007C4EC4"/>
    <w:rsid w:val="007E0334"/>
    <w:rsid w:val="007E7DF1"/>
    <w:rsid w:val="00817BCB"/>
    <w:rsid w:val="008B63C8"/>
    <w:rsid w:val="008D72F3"/>
    <w:rsid w:val="008D77EA"/>
    <w:rsid w:val="00912CF5"/>
    <w:rsid w:val="009168A9"/>
    <w:rsid w:val="00922B73"/>
    <w:rsid w:val="0092597E"/>
    <w:rsid w:val="00927818"/>
    <w:rsid w:val="009349DF"/>
    <w:rsid w:val="009364F3"/>
    <w:rsid w:val="00941621"/>
    <w:rsid w:val="00941A90"/>
    <w:rsid w:val="00954264"/>
    <w:rsid w:val="0097239A"/>
    <w:rsid w:val="009748B2"/>
    <w:rsid w:val="00976F51"/>
    <w:rsid w:val="00980995"/>
    <w:rsid w:val="00990BF6"/>
    <w:rsid w:val="009B04A5"/>
    <w:rsid w:val="009C46FF"/>
    <w:rsid w:val="009F38CF"/>
    <w:rsid w:val="009F4855"/>
    <w:rsid w:val="00A00022"/>
    <w:rsid w:val="00A03527"/>
    <w:rsid w:val="00A35C16"/>
    <w:rsid w:val="00A5439B"/>
    <w:rsid w:val="00A56798"/>
    <w:rsid w:val="00A765F6"/>
    <w:rsid w:val="00A80511"/>
    <w:rsid w:val="00A80CEB"/>
    <w:rsid w:val="00A936E7"/>
    <w:rsid w:val="00A95D29"/>
    <w:rsid w:val="00AB4C7E"/>
    <w:rsid w:val="00AB5BEE"/>
    <w:rsid w:val="00AD4351"/>
    <w:rsid w:val="00AE1480"/>
    <w:rsid w:val="00AF1CB8"/>
    <w:rsid w:val="00B21624"/>
    <w:rsid w:val="00B4143C"/>
    <w:rsid w:val="00B416C6"/>
    <w:rsid w:val="00B4316A"/>
    <w:rsid w:val="00B44D6C"/>
    <w:rsid w:val="00B51CA6"/>
    <w:rsid w:val="00B62BC4"/>
    <w:rsid w:val="00B835F8"/>
    <w:rsid w:val="00B878B2"/>
    <w:rsid w:val="00B958B7"/>
    <w:rsid w:val="00BB1FE6"/>
    <w:rsid w:val="00BB649B"/>
    <w:rsid w:val="00BB6643"/>
    <w:rsid w:val="00BC2F3B"/>
    <w:rsid w:val="00BC3E9B"/>
    <w:rsid w:val="00C03739"/>
    <w:rsid w:val="00C17CD9"/>
    <w:rsid w:val="00C206DE"/>
    <w:rsid w:val="00C230E6"/>
    <w:rsid w:val="00C43BE6"/>
    <w:rsid w:val="00C62EC2"/>
    <w:rsid w:val="00C67756"/>
    <w:rsid w:val="00C750A0"/>
    <w:rsid w:val="00CA2D64"/>
    <w:rsid w:val="00CB3DD0"/>
    <w:rsid w:val="00CD2E2F"/>
    <w:rsid w:val="00CD7D23"/>
    <w:rsid w:val="00D07216"/>
    <w:rsid w:val="00D104F2"/>
    <w:rsid w:val="00D14840"/>
    <w:rsid w:val="00D21899"/>
    <w:rsid w:val="00D32530"/>
    <w:rsid w:val="00D51393"/>
    <w:rsid w:val="00D84787"/>
    <w:rsid w:val="00D86E41"/>
    <w:rsid w:val="00D97FA7"/>
    <w:rsid w:val="00DA2001"/>
    <w:rsid w:val="00DA7BF7"/>
    <w:rsid w:val="00DB5B59"/>
    <w:rsid w:val="00DB7794"/>
    <w:rsid w:val="00DE40F4"/>
    <w:rsid w:val="00DE4E17"/>
    <w:rsid w:val="00E11A92"/>
    <w:rsid w:val="00E43B0B"/>
    <w:rsid w:val="00E65FB7"/>
    <w:rsid w:val="00E7607F"/>
    <w:rsid w:val="00E80E9D"/>
    <w:rsid w:val="00E84F9B"/>
    <w:rsid w:val="00E95F9F"/>
    <w:rsid w:val="00E96CE7"/>
    <w:rsid w:val="00EC79B9"/>
    <w:rsid w:val="00ED0DC5"/>
    <w:rsid w:val="00EE0AEE"/>
    <w:rsid w:val="00F5192A"/>
    <w:rsid w:val="00F533DE"/>
    <w:rsid w:val="00F73BC5"/>
    <w:rsid w:val="00F839F4"/>
    <w:rsid w:val="00FA20A3"/>
    <w:rsid w:val="00FA700C"/>
    <w:rsid w:val="00FB6E1B"/>
    <w:rsid w:val="00FC1F16"/>
    <w:rsid w:val="00FC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51"/>
    <w:rPr>
      <w:sz w:val="24"/>
    </w:rPr>
  </w:style>
  <w:style w:type="paragraph" w:styleId="Heading1">
    <w:name w:val="heading 1"/>
    <w:basedOn w:val="Normal"/>
    <w:next w:val="Normal"/>
    <w:link w:val="Heading1Char"/>
    <w:uiPriority w:val="9"/>
    <w:qFormat/>
    <w:rsid w:val="00422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7D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DF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223D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1F6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778"/>
    <w:rPr>
      <w:sz w:val="20"/>
      <w:szCs w:val="20"/>
    </w:rPr>
  </w:style>
  <w:style w:type="character" w:styleId="FootnoteReference">
    <w:name w:val="footnote reference"/>
    <w:basedOn w:val="DefaultParagraphFont"/>
    <w:uiPriority w:val="99"/>
    <w:semiHidden/>
    <w:unhideWhenUsed/>
    <w:rsid w:val="001F6778"/>
    <w:rPr>
      <w:vertAlign w:val="superscript"/>
    </w:rPr>
  </w:style>
  <w:style w:type="paragraph" w:styleId="EndnoteText">
    <w:name w:val="endnote text"/>
    <w:basedOn w:val="Normal"/>
    <w:link w:val="EndnoteTextChar"/>
    <w:uiPriority w:val="99"/>
    <w:semiHidden/>
    <w:unhideWhenUsed/>
    <w:rsid w:val="002540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40CE"/>
    <w:rPr>
      <w:sz w:val="20"/>
      <w:szCs w:val="20"/>
    </w:rPr>
  </w:style>
  <w:style w:type="character" w:styleId="EndnoteReference">
    <w:name w:val="endnote reference"/>
    <w:basedOn w:val="DefaultParagraphFont"/>
    <w:uiPriority w:val="99"/>
    <w:semiHidden/>
    <w:unhideWhenUsed/>
    <w:rsid w:val="002540CE"/>
    <w:rPr>
      <w:vertAlign w:val="superscript"/>
    </w:rPr>
  </w:style>
  <w:style w:type="character" w:styleId="Hyperlink">
    <w:name w:val="Hyperlink"/>
    <w:basedOn w:val="DefaultParagraphFont"/>
    <w:uiPriority w:val="99"/>
    <w:semiHidden/>
    <w:unhideWhenUsed/>
    <w:rsid w:val="00AE1480"/>
    <w:rPr>
      <w:color w:val="0000FF"/>
      <w:u w:val="single"/>
    </w:rPr>
  </w:style>
  <w:style w:type="character" w:customStyle="1" w:styleId="apple-converted-space">
    <w:name w:val="apple-converted-space"/>
    <w:basedOn w:val="DefaultParagraphFont"/>
    <w:rsid w:val="00AE1480"/>
  </w:style>
  <w:style w:type="paragraph" w:styleId="BalloonText">
    <w:name w:val="Balloon Text"/>
    <w:basedOn w:val="Normal"/>
    <w:link w:val="BalloonTextChar"/>
    <w:uiPriority w:val="99"/>
    <w:semiHidden/>
    <w:unhideWhenUsed/>
    <w:rsid w:val="00087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20"/>
    <w:rPr>
      <w:rFonts w:ascii="Tahoma" w:hAnsi="Tahoma" w:cs="Tahoma"/>
      <w:sz w:val="16"/>
      <w:szCs w:val="16"/>
    </w:rPr>
  </w:style>
  <w:style w:type="paragraph" w:styleId="Caption">
    <w:name w:val="caption"/>
    <w:basedOn w:val="Normal"/>
    <w:next w:val="Normal"/>
    <w:uiPriority w:val="35"/>
    <w:unhideWhenUsed/>
    <w:qFormat/>
    <w:rsid w:val="00267D10"/>
    <w:pPr>
      <w:spacing w:line="240" w:lineRule="auto"/>
    </w:pPr>
    <w:rPr>
      <w:b/>
      <w:bCs/>
      <w:color w:val="4F81BD" w:themeColor="accent1"/>
      <w:sz w:val="18"/>
      <w:szCs w:val="18"/>
    </w:rPr>
  </w:style>
  <w:style w:type="character" w:styleId="IntenseEmphasis">
    <w:name w:val="Intense Emphasis"/>
    <w:basedOn w:val="DefaultParagraphFont"/>
    <w:uiPriority w:val="21"/>
    <w:qFormat/>
    <w:rsid w:val="006876EC"/>
    <w:rPr>
      <w:b/>
      <w:bCs/>
      <w:i/>
      <w:iCs/>
      <w:color w:val="4F81BD" w:themeColor="accent1"/>
    </w:rPr>
  </w:style>
  <w:style w:type="character" w:customStyle="1" w:styleId="grame">
    <w:name w:val="grame"/>
    <w:basedOn w:val="DefaultParagraphFont"/>
    <w:rsid w:val="00D14840"/>
  </w:style>
  <w:style w:type="character" w:customStyle="1" w:styleId="spelle">
    <w:name w:val="spelle"/>
    <w:basedOn w:val="DefaultParagraphFont"/>
    <w:rsid w:val="00D14840"/>
  </w:style>
  <w:style w:type="character" w:styleId="Strong">
    <w:name w:val="Strong"/>
    <w:basedOn w:val="DefaultParagraphFont"/>
    <w:uiPriority w:val="22"/>
    <w:qFormat/>
    <w:rsid w:val="004201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51"/>
    <w:rPr>
      <w:sz w:val="24"/>
    </w:rPr>
  </w:style>
  <w:style w:type="paragraph" w:styleId="Heading1">
    <w:name w:val="heading 1"/>
    <w:basedOn w:val="Normal"/>
    <w:next w:val="Normal"/>
    <w:link w:val="Heading1Char"/>
    <w:uiPriority w:val="9"/>
    <w:qFormat/>
    <w:rsid w:val="00422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7D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DF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223D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1F6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778"/>
    <w:rPr>
      <w:sz w:val="20"/>
      <w:szCs w:val="20"/>
    </w:rPr>
  </w:style>
  <w:style w:type="character" w:styleId="FootnoteReference">
    <w:name w:val="footnote reference"/>
    <w:basedOn w:val="DefaultParagraphFont"/>
    <w:uiPriority w:val="99"/>
    <w:semiHidden/>
    <w:unhideWhenUsed/>
    <w:rsid w:val="001F6778"/>
    <w:rPr>
      <w:vertAlign w:val="superscript"/>
    </w:rPr>
  </w:style>
  <w:style w:type="paragraph" w:styleId="EndnoteText">
    <w:name w:val="endnote text"/>
    <w:basedOn w:val="Normal"/>
    <w:link w:val="EndnoteTextChar"/>
    <w:uiPriority w:val="99"/>
    <w:semiHidden/>
    <w:unhideWhenUsed/>
    <w:rsid w:val="002540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40CE"/>
    <w:rPr>
      <w:sz w:val="20"/>
      <w:szCs w:val="20"/>
    </w:rPr>
  </w:style>
  <w:style w:type="character" w:styleId="EndnoteReference">
    <w:name w:val="endnote reference"/>
    <w:basedOn w:val="DefaultParagraphFont"/>
    <w:uiPriority w:val="99"/>
    <w:semiHidden/>
    <w:unhideWhenUsed/>
    <w:rsid w:val="002540CE"/>
    <w:rPr>
      <w:vertAlign w:val="superscript"/>
    </w:rPr>
  </w:style>
  <w:style w:type="character" w:styleId="Hyperlink">
    <w:name w:val="Hyperlink"/>
    <w:basedOn w:val="DefaultParagraphFont"/>
    <w:uiPriority w:val="99"/>
    <w:semiHidden/>
    <w:unhideWhenUsed/>
    <w:rsid w:val="00AE1480"/>
    <w:rPr>
      <w:color w:val="0000FF"/>
      <w:u w:val="single"/>
    </w:rPr>
  </w:style>
  <w:style w:type="character" w:customStyle="1" w:styleId="apple-converted-space">
    <w:name w:val="apple-converted-space"/>
    <w:basedOn w:val="DefaultParagraphFont"/>
    <w:rsid w:val="00AE1480"/>
  </w:style>
  <w:style w:type="paragraph" w:styleId="BalloonText">
    <w:name w:val="Balloon Text"/>
    <w:basedOn w:val="Normal"/>
    <w:link w:val="BalloonTextChar"/>
    <w:uiPriority w:val="99"/>
    <w:semiHidden/>
    <w:unhideWhenUsed/>
    <w:rsid w:val="00087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F20"/>
    <w:rPr>
      <w:rFonts w:ascii="Tahoma" w:hAnsi="Tahoma" w:cs="Tahoma"/>
      <w:sz w:val="16"/>
      <w:szCs w:val="16"/>
    </w:rPr>
  </w:style>
  <w:style w:type="paragraph" w:styleId="Caption">
    <w:name w:val="caption"/>
    <w:basedOn w:val="Normal"/>
    <w:next w:val="Normal"/>
    <w:uiPriority w:val="35"/>
    <w:unhideWhenUsed/>
    <w:qFormat/>
    <w:rsid w:val="00267D10"/>
    <w:pPr>
      <w:spacing w:line="240" w:lineRule="auto"/>
    </w:pPr>
    <w:rPr>
      <w:b/>
      <w:bCs/>
      <w:color w:val="4F81BD" w:themeColor="accent1"/>
      <w:sz w:val="18"/>
      <w:szCs w:val="18"/>
    </w:rPr>
  </w:style>
  <w:style w:type="character" w:styleId="IntenseEmphasis">
    <w:name w:val="Intense Emphasis"/>
    <w:basedOn w:val="DefaultParagraphFont"/>
    <w:uiPriority w:val="21"/>
    <w:qFormat/>
    <w:rsid w:val="006876EC"/>
    <w:rPr>
      <w:b/>
      <w:bCs/>
      <w:i/>
      <w:iCs/>
      <w:color w:val="4F81BD" w:themeColor="accent1"/>
    </w:rPr>
  </w:style>
  <w:style w:type="character" w:customStyle="1" w:styleId="grame">
    <w:name w:val="grame"/>
    <w:basedOn w:val="DefaultParagraphFont"/>
    <w:rsid w:val="00D14840"/>
  </w:style>
  <w:style w:type="character" w:customStyle="1" w:styleId="spelle">
    <w:name w:val="spelle"/>
    <w:basedOn w:val="DefaultParagraphFont"/>
    <w:rsid w:val="00D14840"/>
  </w:style>
  <w:style w:type="character" w:styleId="Strong">
    <w:name w:val="Strong"/>
    <w:basedOn w:val="DefaultParagraphFont"/>
    <w:uiPriority w:val="22"/>
    <w:qFormat/>
    <w:rsid w:val="0042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86039">
      <w:bodyDiv w:val="1"/>
      <w:marLeft w:val="0"/>
      <w:marRight w:val="0"/>
      <w:marTop w:val="0"/>
      <w:marBottom w:val="0"/>
      <w:divBdr>
        <w:top w:val="none" w:sz="0" w:space="0" w:color="auto"/>
        <w:left w:val="none" w:sz="0" w:space="0" w:color="auto"/>
        <w:bottom w:val="none" w:sz="0" w:space="0" w:color="auto"/>
        <w:right w:val="none" w:sz="0" w:space="0" w:color="auto"/>
      </w:divBdr>
    </w:div>
    <w:div w:id="13488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rsubramanian</dc:creator>
  <cp:lastModifiedBy>rsubramanian</cp:lastModifiedBy>
  <cp:revision>3</cp:revision>
  <dcterms:created xsi:type="dcterms:W3CDTF">2012-09-26T12:55:00Z</dcterms:created>
  <dcterms:modified xsi:type="dcterms:W3CDTF">2012-09-26T13:19:00Z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id="WZdw1Wkp"/&gt;&lt;style id="http://www.zotero.org/styles/chicago-fullnote-bibliography" hasBibliography="1" bibliographyStyleHasBeenSet="0"/&gt;&lt;prefs&gt;&lt;pref name="fieldType" value="Field"/&gt;&lt;pref name="stor</vt:lpwstr>
  </property>
  <property fmtid="{D5CDD505-2E9C-101B-9397-08002B2CF9AE}" pid="3" name="ZOTERO_PREF_2">
    <vt:lpwstr>eReferences" value="true"/&gt;&lt;pref name="noteType" value="2"/&gt;&lt;/prefs&gt;&lt;/data&gt;</vt:lpwstr>
  </property>
</Properties>
</file>